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F3D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E9414D" w:rsidRPr="00E9414D" w:rsidRDefault="00E9414D" w:rsidP="00E9414D">
      <w:pPr>
        <w:jc w:val="center"/>
        <w:rPr>
          <w:b/>
          <w:bCs/>
          <w:i/>
          <w:color w:val="00B050"/>
          <w:sz w:val="32"/>
          <w:szCs w:val="22"/>
        </w:rPr>
      </w:pPr>
      <w:r w:rsidRPr="00E9414D">
        <w:rPr>
          <w:b/>
          <w:bCs/>
          <w:i/>
          <w:color w:val="00B050"/>
          <w:sz w:val="32"/>
          <w:szCs w:val="22"/>
        </w:rPr>
        <w:t xml:space="preserve">Operator koparko – ładowarki </w:t>
      </w:r>
    </w:p>
    <w:p w:rsidR="00E9414D" w:rsidRPr="00E9414D" w:rsidRDefault="00E9414D" w:rsidP="00E9414D">
      <w:pPr>
        <w:jc w:val="center"/>
        <w:rPr>
          <w:b/>
          <w:bCs/>
          <w:i/>
          <w:color w:val="00B050"/>
          <w:sz w:val="32"/>
          <w:szCs w:val="22"/>
        </w:rPr>
      </w:pPr>
      <w:r w:rsidRPr="00E9414D">
        <w:rPr>
          <w:b/>
          <w:bCs/>
          <w:i/>
          <w:color w:val="00B050"/>
          <w:sz w:val="32"/>
          <w:szCs w:val="22"/>
        </w:rPr>
        <w:t>kl. III wszystkie typy</w:t>
      </w:r>
    </w:p>
    <w:p w:rsidR="007741DC" w:rsidRDefault="007741DC" w:rsidP="00EF7117">
      <w:pPr>
        <w:jc w:val="center"/>
        <w:rPr>
          <w:b/>
          <w:i/>
          <w:sz w:val="18"/>
          <w:szCs w:val="24"/>
        </w:rPr>
      </w:pPr>
      <w:bookmarkStart w:id="0" w:name="_GoBack"/>
      <w:bookmarkEnd w:id="0"/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Pr="00EF7117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1C741C" w:rsidRDefault="001C741C" w:rsidP="00EF7117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1C741C" w:rsidRDefault="001C741C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1C741C" w:rsidRPr="001C741C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1C741C" w:rsidRPr="001C741C" w:rsidRDefault="001C741C" w:rsidP="00EF7117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1C741C" w:rsidRDefault="007C6E39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miejsc</w:t>
      </w:r>
      <w:r w:rsidR="002243D4">
        <w:rPr>
          <w:sz w:val="22"/>
          <w:szCs w:val="22"/>
        </w:rPr>
        <w:t>: 6</w:t>
      </w:r>
    </w:p>
    <w:p w:rsidR="00736357" w:rsidRPr="001C741C" w:rsidRDefault="0047505C" w:rsidP="00EF7117">
      <w:pPr>
        <w:jc w:val="both"/>
        <w:rPr>
          <w:sz w:val="22"/>
          <w:szCs w:val="22"/>
        </w:rPr>
      </w:pPr>
      <w:r w:rsidRPr="001C741C">
        <w:rPr>
          <w:b/>
          <w:sz w:val="22"/>
          <w:szCs w:val="22"/>
        </w:rPr>
        <w:t>Planowana liczba godzin</w:t>
      </w:r>
      <w:r w:rsidRPr="001C741C">
        <w:rPr>
          <w:sz w:val="22"/>
          <w:szCs w:val="22"/>
        </w:rPr>
        <w:t xml:space="preserve">: </w:t>
      </w:r>
      <w:r w:rsidR="00F3677D" w:rsidRPr="001C741C">
        <w:rPr>
          <w:sz w:val="22"/>
          <w:szCs w:val="22"/>
        </w:rPr>
        <w:t>zgodnie z programem zatwierdzonym na podstawie odrębnych przepisów.</w:t>
      </w:r>
    </w:p>
    <w:p w:rsidR="00C4772B" w:rsidRPr="001C741C" w:rsidRDefault="00C4772B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Wybrani kandydaci zostaną skierowani na niezbędne badania lekarskie, których koszty zostaną pokryte  ze środków Funduszu Pracy</w:t>
      </w:r>
    </w:p>
    <w:p w:rsidR="00736357" w:rsidRPr="001C741C" w:rsidRDefault="00736357" w:rsidP="00EF7117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B637A6">
        <w:rPr>
          <w:b/>
          <w:sz w:val="24"/>
          <w:szCs w:val="24"/>
        </w:rPr>
        <w:t>30</w:t>
      </w:r>
      <w:r w:rsidR="002243D4">
        <w:rPr>
          <w:b/>
          <w:sz w:val="24"/>
          <w:szCs w:val="24"/>
        </w:rPr>
        <w:t>.0</w:t>
      </w:r>
      <w:r w:rsidR="00B637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B637A6">
        <w:rPr>
          <w:b/>
          <w:sz w:val="24"/>
          <w:szCs w:val="24"/>
        </w:rPr>
        <w:t>13</w:t>
      </w:r>
      <w:r w:rsidR="002243D4">
        <w:rPr>
          <w:b/>
          <w:sz w:val="24"/>
          <w:szCs w:val="24"/>
        </w:rPr>
        <w:t>.0</w:t>
      </w:r>
      <w:r w:rsidR="00B637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B637A6">
        <w:rPr>
          <w:b/>
          <w:sz w:val="24"/>
          <w:szCs w:val="24"/>
        </w:rPr>
        <w:t>2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07" w:rsidRDefault="00196E07" w:rsidP="006057B2">
      <w:r>
        <w:separator/>
      </w:r>
    </w:p>
  </w:endnote>
  <w:endnote w:type="continuationSeparator" w:id="0">
    <w:p w:rsidR="00196E07" w:rsidRDefault="00196E07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07" w:rsidRDefault="00196E07" w:rsidP="006057B2">
      <w:r>
        <w:separator/>
      </w:r>
    </w:p>
  </w:footnote>
  <w:footnote w:type="continuationSeparator" w:id="0">
    <w:p w:rsidR="00196E07" w:rsidRDefault="00196E07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FFF"/>
    <w:rsid w:val="0020434C"/>
    <w:rsid w:val="002229E6"/>
    <w:rsid w:val="002243D4"/>
    <w:rsid w:val="002457F6"/>
    <w:rsid w:val="00267A0F"/>
    <w:rsid w:val="002B50FB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560D8"/>
    <w:rsid w:val="0047505C"/>
    <w:rsid w:val="004830D4"/>
    <w:rsid w:val="00493C9E"/>
    <w:rsid w:val="004C3355"/>
    <w:rsid w:val="004C6DD1"/>
    <w:rsid w:val="004D20B6"/>
    <w:rsid w:val="00542743"/>
    <w:rsid w:val="005A3806"/>
    <w:rsid w:val="005E2D0A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E6F4-CCFE-4CE0-9230-14CDCF0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33</cp:revision>
  <cp:lastPrinted>2022-03-28T08:29:00Z</cp:lastPrinted>
  <dcterms:created xsi:type="dcterms:W3CDTF">2017-05-02T08:40:00Z</dcterms:created>
  <dcterms:modified xsi:type="dcterms:W3CDTF">2022-03-28T08:29:00Z</dcterms:modified>
</cp:coreProperties>
</file>