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1883" w14:textId="451BFB47" w:rsidR="006012FA" w:rsidRPr="004321BA" w:rsidRDefault="00DA74AB" w:rsidP="00DA74AB">
      <w:pPr>
        <w:spacing w:after="120" w:line="360" w:lineRule="auto"/>
        <w:ind w:firstLine="340"/>
        <w:jc w:val="center"/>
        <w:rPr>
          <w:rFonts w:cstheme="minorHAnsi"/>
          <w:b/>
          <w:bCs/>
          <w:sz w:val="24"/>
          <w:szCs w:val="24"/>
        </w:rPr>
      </w:pPr>
      <w:r>
        <w:rPr>
          <w:rFonts w:cstheme="minorHAnsi"/>
          <w:b/>
          <w:bCs/>
          <w:sz w:val="24"/>
          <w:szCs w:val="24"/>
        </w:rPr>
        <w:t>INFORMACJA DOT. ORGANIZACJI STAŻU</w:t>
      </w:r>
    </w:p>
    <w:p w14:paraId="40EC691F" w14:textId="1870A419" w:rsidR="006902CD" w:rsidRPr="004321BA" w:rsidRDefault="006902CD"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 xml:space="preserve">Staż oznacza nabywanie przez bezrobotnego wiedzy i umiejętności przez wykonywanie zadań </w:t>
      </w:r>
      <w:r w:rsidR="00FD106F">
        <w:rPr>
          <w:rFonts w:cstheme="minorHAnsi"/>
          <w:kern w:val="2"/>
          <w:sz w:val="24"/>
          <w:szCs w:val="24"/>
          <w14:ligatures w14:val="standardContextual"/>
        </w:rPr>
        <w:br/>
      </w:r>
      <w:r w:rsidRPr="004321BA">
        <w:rPr>
          <w:rFonts w:cstheme="minorHAnsi"/>
          <w:kern w:val="2"/>
          <w:sz w:val="24"/>
          <w:szCs w:val="24"/>
          <w14:ligatures w14:val="standardContextual"/>
        </w:rPr>
        <w:t>w miejscu pracy bez nawiązania stosunku pracy z pracodawcą;</w:t>
      </w:r>
    </w:p>
    <w:p w14:paraId="128E5FC4" w14:textId="50B379DD" w:rsidR="005448FD" w:rsidRPr="004321BA" w:rsidRDefault="005448FD" w:rsidP="00FD106F">
      <w:pPr>
        <w:pStyle w:val="Akapitzlist"/>
        <w:numPr>
          <w:ilvl w:val="0"/>
          <w:numId w:val="1"/>
        </w:numPr>
        <w:spacing w:after="120" w:line="360" w:lineRule="auto"/>
        <w:ind w:left="357" w:hanging="357"/>
        <w:rPr>
          <w:rFonts w:cstheme="minorHAnsi"/>
          <w:kern w:val="2"/>
          <w:sz w:val="24"/>
          <w:szCs w:val="24"/>
          <w14:ligatures w14:val="standardContextual"/>
        </w:rPr>
      </w:pPr>
      <w:r w:rsidRPr="004321BA">
        <w:rPr>
          <w:rFonts w:cstheme="minorHAnsi"/>
          <w:kern w:val="2"/>
          <w:sz w:val="24"/>
          <w:szCs w:val="24"/>
          <w:lang w:bidi="pl-PL"/>
          <w14:ligatures w14:val="standardContextual"/>
        </w:rPr>
        <w:t>Umowy o organizację stażu zawierane będą na okres do 5 miesięcy, chyba że</w:t>
      </w:r>
      <w:r w:rsidR="006012FA">
        <w:rPr>
          <w:rFonts w:cstheme="minorHAnsi"/>
          <w:kern w:val="2"/>
          <w:sz w:val="24"/>
          <w:szCs w:val="24"/>
          <w:lang w:bidi="pl-PL"/>
          <w14:ligatures w14:val="standardContextual"/>
        </w:rPr>
        <w:t> </w:t>
      </w:r>
      <w:r w:rsidRPr="004321BA">
        <w:rPr>
          <w:rFonts w:cstheme="minorHAnsi"/>
          <w:kern w:val="2"/>
          <w:sz w:val="24"/>
          <w:szCs w:val="24"/>
          <w:lang w:bidi="pl-PL"/>
          <w14:ligatures w14:val="standardContextual"/>
        </w:rPr>
        <w:t>założenia realizowanego projektu/programu przewidują inny okres jego organizacji.</w:t>
      </w:r>
    </w:p>
    <w:p w14:paraId="7CCF7870" w14:textId="5B446222" w:rsidR="00D62B31" w:rsidRPr="004321BA" w:rsidRDefault="006902CD" w:rsidP="00FD106F">
      <w:pPr>
        <w:pStyle w:val="Akapitzlist"/>
        <w:numPr>
          <w:ilvl w:val="0"/>
          <w:numId w:val="1"/>
        </w:numPr>
        <w:spacing w:after="120" w:line="360" w:lineRule="auto"/>
        <w:rPr>
          <w:rFonts w:cstheme="minorHAnsi"/>
          <w:strike/>
          <w:kern w:val="2"/>
          <w:sz w:val="24"/>
          <w:szCs w:val="24"/>
          <w14:ligatures w14:val="standardContextual"/>
        </w:rPr>
      </w:pPr>
      <w:r w:rsidRPr="004321BA">
        <w:rPr>
          <w:rFonts w:cstheme="minorHAnsi"/>
          <w:kern w:val="2"/>
          <w:sz w:val="24"/>
          <w:szCs w:val="24"/>
          <w14:ligatures w14:val="standardContextual"/>
        </w:rPr>
        <w:t>Podmiot (pracodawca, przedsiębiorca niezatrudniający pracowników, podmiot ekonomii społecznej, o którym mowa w art. 2 pkt 5 ustawy z dnia 5 sierpnia</w:t>
      </w:r>
      <w:r w:rsidR="005B5CF6" w:rsidRPr="004321BA">
        <w:rPr>
          <w:rFonts w:cstheme="minorHAnsi"/>
          <w:kern w:val="2"/>
          <w:sz w:val="24"/>
          <w:szCs w:val="24"/>
          <w14:ligatures w14:val="standardContextual"/>
        </w:rPr>
        <w:t xml:space="preserve"> </w:t>
      </w:r>
      <w:r w:rsidRPr="004321BA">
        <w:rPr>
          <w:rFonts w:cstheme="minorHAnsi"/>
          <w:kern w:val="2"/>
          <w:sz w:val="24"/>
          <w:szCs w:val="24"/>
          <w14:ligatures w14:val="standardContextual"/>
        </w:rPr>
        <w:t>2022 r. o ekonomii społecznej, lub jednostka tworząca podmiot ekonomii społecznej, o którym mowa w art. 2 pkt 5 lit. b lub c tej ustawy; rolnicza spółdzielnia produkcyjna</w:t>
      </w:r>
      <w:r w:rsidR="00543224" w:rsidRPr="004321BA">
        <w:rPr>
          <w:rFonts w:cstheme="minorHAnsi"/>
          <w:kern w:val="2"/>
          <w:sz w:val="24"/>
          <w:szCs w:val="24"/>
          <w14:ligatures w14:val="standardContextual"/>
        </w:rPr>
        <w:t xml:space="preserve">) lub </w:t>
      </w:r>
      <w:r w:rsidRPr="004321BA">
        <w:rPr>
          <w:rFonts w:cstheme="minorHAnsi"/>
          <w:kern w:val="2"/>
          <w:sz w:val="24"/>
          <w:szCs w:val="24"/>
          <w14:ligatures w14:val="standardContextual"/>
        </w:rPr>
        <w:t>pełnoletnia osoba fizyczna, nieposiadająca statusu bezrobotnego, zamieszkująca i prowadząca na terytorium Rzeczypospolitej Polskiej, osobiście i</w:t>
      </w:r>
      <w:r w:rsidR="00FF22A1">
        <w:rPr>
          <w:rFonts w:cstheme="minorHAnsi"/>
          <w:kern w:val="2"/>
          <w:sz w:val="24"/>
          <w:szCs w:val="24"/>
          <w14:ligatures w14:val="standardContextual"/>
        </w:rPr>
        <w:t> </w:t>
      </w:r>
      <w:r w:rsidRPr="004321BA">
        <w:rPr>
          <w:rFonts w:cstheme="minorHAnsi"/>
          <w:kern w:val="2"/>
          <w:sz w:val="24"/>
          <w:szCs w:val="24"/>
          <w14:ligatures w14:val="standardContextual"/>
        </w:rPr>
        <w:t xml:space="preserve"> na</w:t>
      </w:r>
      <w:r w:rsidR="00FF22A1">
        <w:rPr>
          <w:rFonts w:cstheme="minorHAnsi"/>
          <w:kern w:val="2"/>
          <w:sz w:val="24"/>
          <w:szCs w:val="24"/>
          <w14:ligatures w14:val="standardContextual"/>
        </w:rPr>
        <w:t> </w:t>
      </w:r>
      <w:r w:rsidRPr="004321BA">
        <w:rPr>
          <w:rFonts w:cstheme="minorHAnsi"/>
          <w:kern w:val="2"/>
          <w:sz w:val="24"/>
          <w:szCs w:val="24"/>
          <w14:ligatures w14:val="standardContextual"/>
        </w:rPr>
        <w:t xml:space="preserve"> własny rachunek, działalność w</w:t>
      </w:r>
      <w:r w:rsidR="007956AD" w:rsidRPr="004321BA">
        <w:rPr>
          <w:rFonts w:cstheme="minorHAnsi"/>
          <w:kern w:val="2"/>
          <w:sz w:val="24"/>
          <w:szCs w:val="24"/>
          <w14:ligatures w14:val="standardContextual"/>
        </w:rPr>
        <w:t> </w:t>
      </w:r>
      <w:r w:rsidRPr="004321BA">
        <w:rPr>
          <w:rFonts w:cstheme="minorHAnsi"/>
          <w:kern w:val="2"/>
          <w:sz w:val="24"/>
          <w:szCs w:val="24"/>
          <w14:ligatures w14:val="standardContextual"/>
        </w:rPr>
        <w:t>zakresie produkcji roślinnej lub zwierzęcej, w tym ogrodniczej, sadowniczej, pszczelarskiej i rybnej, w pozostającym w jej posiadaniu gospodarstwie rolnym lub prowadząca dział specjalny produkcji rolnej, o którym mowa w ustawie z dnia 20</w:t>
      </w:r>
      <w:r w:rsidR="006012FA">
        <w:rPr>
          <w:rFonts w:cstheme="minorHAnsi"/>
          <w:kern w:val="2"/>
          <w:sz w:val="24"/>
          <w:szCs w:val="24"/>
          <w14:ligatures w14:val="standardContextual"/>
        </w:rPr>
        <w:t> </w:t>
      </w:r>
      <w:r w:rsidRPr="004321BA">
        <w:rPr>
          <w:rFonts w:cstheme="minorHAnsi"/>
          <w:kern w:val="2"/>
          <w:sz w:val="24"/>
          <w:szCs w:val="24"/>
          <w14:ligatures w14:val="standardContextual"/>
        </w:rPr>
        <w:t>grudnia 1990 r. o ubezpieczeniu społecznym rolników</w:t>
      </w:r>
      <w:r w:rsidR="00125BE3" w:rsidRPr="004321BA">
        <w:rPr>
          <w:rFonts w:cstheme="minorHAnsi"/>
          <w:kern w:val="2"/>
          <w:sz w:val="24"/>
          <w:szCs w:val="24"/>
          <w14:ligatures w14:val="standardContextual"/>
        </w:rPr>
        <w:t>,</w:t>
      </w:r>
      <w:r w:rsidRPr="004321BA">
        <w:rPr>
          <w:rFonts w:cstheme="minorHAnsi"/>
          <w:kern w:val="2"/>
          <w:sz w:val="24"/>
          <w:szCs w:val="24"/>
          <w14:ligatures w14:val="standardContextual"/>
        </w:rPr>
        <w:t xml:space="preserve"> zamierzający zorganizować staż dla bezrobotnych, składają do starosty wniosek o </w:t>
      </w:r>
      <w:r w:rsidR="00FD016F" w:rsidRPr="004321BA">
        <w:rPr>
          <w:rFonts w:cstheme="minorHAnsi"/>
          <w:kern w:val="2"/>
          <w:sz w:val="24"/>
          <w:szCs w:val="24"/>
          <w14:ligatures w14:val="standardContextual"/>
        </w:rPr>
        <w:t xml:space="preserve">organizację </w:t>
      </w:r>
      <w:r w:rsidRPr="004321BA">
        <w:rPr>
          <w:rFonts w:cstheme="minorHAnsi"/>
          <w:kern w:val="2"/>
          <w:sz w:val="24"/>
          <w:szCs w:val="24"/>
          <w14:ligatures w14:val="standardContextual"/>
        </w:rPr>
        <w:t>stażu</w:t>
      </w:r>
      <w:r w:rsidR="00FD016F" w:rsidRPr="004321BA">
        <w:rPr>
          <w:rFonts w:cstheme="minorHAnsi"/>
          <w:kern w:val="2"/>
          <w:sz w:val="24"/>
          <w:szCs w:val="24"/>
          <w14:ligatures w14:val="standardContextual"/>
        </w:rPr>
        <w:t>.</w:t>
      </w:r>
      <w:r w:rsidR="00D62B31" w:rsidRPr="004321BA">
        <w:rPr>
          <w:rFonts w:cstheme="minorHAnsi"/>
          <w:strike/>
          <w:sz w:val="24"/>
          <w:szCs w:val="24"/>
        </w:rPr>
        <w:t xml:space="preserve"> </w:t>
      </w:r>
    </w:p>
    <w:p w14:paraId="3E420B5A" w14:textId="255A3571" w:rsidR="00D62B31" w:rsidRPr="004321BA" w:rsidRDefault="00D62B31"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Poszukujący pracy niezatrudniony i niewykonujący innej pracy zarobkowej opiekun osoby niepełnosprawnej może korzystać na zasadach takich jak bezrobotny z form pomocy.</w:t>
      </w:r>
    </w:p>
    <w:p w14:paraId="4CB97772" w14:textId="6A264507" w:rsidR="006902CD" w:rsidRPr="004321BA" w:rsidRDefault="006902CD" w:rsidP="00FD106F">
      <w:pPr>
        <w:pStyle w:val="Akapitzlist"/>
        <w:numPr>
          <w:ilvl w:val="0"/>
          <w:numId w:val="1"/>
        </w:numPr>
        <w:spacing w:after="120" w:line="360" w:lineRule="auto"/>
        <w:rPr>
          <w:rFonts w:cstheme="minorHAnsi"/>
          <w:kern w:val="2"/>
          <w:sz w:val="24"/>
          <w:szCs w:val="24"/>
          <w14:ligatures w14:val="standardContextual"/>
        </w:rPr>
      </w:pPr>
      <w:r w:rsidRPr="004321BA">
        <w:rPr>
          <w:rFonts w:eastAsia="Courier New" w:cstheme="minorHAnsi"/>
          <w:sz w:val="24"/>
          <w:szCs w:val="24"/>
          <w:lang w:eastAsia="pl-PL" w:bidi="pl-PL"/>
        </w:rPr>
        <w:t>Preferowani będą organizatorzy stażu (organizatorzy), którzy we wniosku zadeklarują zatrudnienie po stażu</w:t>
      </w:r>
      <w:r w:rsidR="0053282E" w:rsidRPr="004321BA">
        <w:rPr>
          <w:rFonts w:eastAsia="Courier New" w:cstheme="minorHAnsi"/>
          <w:sz w:val="24"/>
          <w:szCs w:val="24"/>
          <w:lang w:eastAsia="pl-PL" w:bidi="pl-PL"/>
        </w:rPr>
        <w:t xml:space="preserve"> </w:t>
      </w:r>
      <w:r w:rsidRPr="004321BA">
        <w:rPr>
          <w:rFonts w:eastAsia="Courier New" w:cstheme="minorHAnsi"/>
          <w:sz w:val="24"/>
          <w:szCs w:val="24"/>
          <w:lang w:eastAsia="pl-PL" w:bidi="pl-PL"/>
        </w:rPr>
        <w:t>na podstawie umowy o pracę</w:t>
      </w:r>
      <w:r w:rsidR="0053282E" w:rsidRPr="004321BA">
        <w:rPr>
          <w:rFonts w:eastAsia="Courier New" w:cstheme="minorHAnsi"/>
          <w:sz w:val="24"/>
          <w:szCs w:val="24"/>
          <w:lang w:eastAsia="pl-PL" w:bidi="pl-PL"/>
        </w:rPr>
        <w:t xml:space="preserve"> na p</w:t>
      </w:r>
      <w:r w:rsidRPr="004321BA">
        <w:rPr>
          <w:rFonts w:eastAsia="Courier New" w:cstheme="minorHAnsi"/>
          <w:sz w:val="24"/>
          <w:szCs w:val="24"/>
          <w:lang w:eastAsia="pl-PL" w:bidi="pl-PL"/>
        </w:rPr>
        <w:t>roponowany okres 90 dni</w:t>
      </w:r>
      <w:r w:rsidR="0053282E" w:rsidRPr="004321BA">
        <w:rPr>
          <w:rFonts w:eastAsia="Courier New" w:cstheme="minorHAnsi"/>
          <w:sz w:val="24"/>
          <w:szCs w:val="24"/>
          <w:lang w:eastAsia="pl-PL" w:bidi="pl-PL"/>
        </w:rPr>
        <w:t xml:space="preserve">. </w:t>
      </w:r>
      <w:r w:rsidRPr="004321BA">
        <w:rPr>
          <w:rFonts w:eastAsia="Courier New" w:cstheme="minorHAnsi"/>
          <w:sz w:val="24"/>
          <w:szCs w:val="24"/>
          <w:lang w:eastAsia="pl-PL" w:bidi="pl-PL"/>
        </w:rPr>
        <w:t>Zatrudnienie</w:t>
      </w:r>
      <w:r w:rsidR="006012FA">
        <w:rPr>
          <w:rFonts w:eastAsia="Courier New" w:cstheme="minorHAnsi"/>
          <w:sz w:val="24"/>
          <w:szCs w:val="24"/>
          <w:lang w:eastAsia="pl-PL" w:bidi="pl-PL"/>
        </w:rPr>
        <w:t xml:space="preserve"> </w:t>
      </w:r>
      <w:r w:rsidRPr="004321BA">
        <w:rPr>
          <w:rFonts w:eastAsia="Courier New" w:cstheme="minorHAnsi"/>
          <w:sz w:val="24"/>
          <w:szCs w:val="24"/>
          <w:lang w:eastAsia="pl-PL" w:bidi="pl-PL"/>
        </w:rPr>
        <w:t>po</w:t>
      </w:r>
      <w:r w:rsidR="006012FA">
        <w:rPr>
          <w:rFonts w:eastAsia="Courier New" w:cstheme="minorHAnsi"/>
          <w:sz w:val="24"/>
          <w:szCs w:val="24"/>
          <w:lang w:eastAsia="pl-PL" w:bidi="pl-PL"/>
        </w:rPr>
        <w:t> </w:t>
      </w:r>
      <w:r w:rsidRPr="004321BA">
        <w:rPr>
          <w:rFonts w:eastAsia="Courier New" w:cstheme="minorHAnsi"/>
          <w:sz w:val="24"/>
          <w:szCs w:val="24"/>
          <w:lang w:eastAsia="pl-PL" w:bidi="pl-PL"/>
        </w:rPr>
        <w:t>zakończonym stażu powinno być na stanowisku, na którym</w:t>
      </w:r>
      <w:r w:rsidR="000538BC" w:rsidRPr="004321BA">
        <w:rPr>
          <w:rFonts w:eastAsia="Courier New" w:cstheme="minorHAnsi"/>
          <w:sz w:val="24"/>
          <w:szCs w:val="24"/>
          <w:lang w:eastAsia="pl-PL" w:bidi="pl-PL"/>
        </w:rPr>
        <w:t xml:space="preserve"> </w:t>
      </w:r>
      <w:r w:rsidRPr="004321BA">
        <w:rPr>
          <w:rFonts w:eastAsia="Courier New" w:cstheme="minorHAnsi"/>
          <w:sz w:val="24"/>
          <w:szCs w:val="24"/>
          <w:lang w:eastAsia="pl-PL" w:bidi="pl-PL"/>
        </w:rPr>
        <w:t>był realizowany staż.</w:t>
      </w:r>
    </w:p>
    <w:p w14:paraId="36B51E37" w14:textId="6763BC19" w:rsidR="00EA0B8F" w:rsidRPr="004321BA" w:rsidRDefault="006902CD" w:rsidP="00FD106F">
      <w:pPr>
        <w:pStyle w:val="Akapitzlist"/>
        <w:numPr>
          <w:ilvl w:val="0"/>
          <w:numId w:val="1"/>
        </w:numPr>
        <w:spacing w:after="120" w:line="360" w:lineRule="auto"/>
        <w:rPr>
          <w:rFonts w:cstheme="minorHAnsi"/>
          <w:strike/>
          <w:kern w:val="2"/>
          <w:sz w:val="24"/>
          <w:szCs w:val="24"/>
          <w14:ligatures w14:val="standardContextual"/>
        </w:rPr>
      </w:pPr>
      <w:r w:rsidRPr="004321BA">
        <w:rPr>
          <w:rFonts w:eastAsia="Courier New" w:cstheme="minorHAnsi"/>
          <w:sz w:val="24"/>
          <w:szCs w:val="24"/>
          <w:lang w:eastAsia="pl-PL" w:bidi="pl-PL"/>
        </w:rPr>
        <w:t xml:space="preserve">Przy organizacji stażu </w:t>
      </w:r>
      <w:bookmarkStart w:id="0" w:name="_Hlk123208104"/>
      <w:r w:rsidR="000B5917" w:rsidRPr="000B5917">
        <w:rPr>
          <w:rFonts w:eastAsia="Courier New" w:cstheme="minorHAnsi"/>
          <w:sz w:val="24"/>
          <w:szCs w:val="24"/>
          <w:lang w:eastAsia="pl-PL" w:bidi="pl-PL"/>
        </w:rPr>
        <w:t xml:space="preserve">uwzględniana będzie częstotliwość korzystania z tej formy wsparcia przez </w:t>
      </w:r>
      <w:r w:rsidR="00660C3A">
        <w:rPr>
          <w:rFonts w:eastAsia="Courier New" w:cstheme="minorHAnsi"/>
          <w:sz w:val="24"/>
          <w:szCs w:val="24"/>
          <w:lang w:eastAsia="pl-PL" w:bidi="pl-PL"/>
        </w:rPr>
        <w:t>organizatorów/</w:t>
      </w:r>
      <w:r w:rsidR="000B5917" w:rsidRPr="000B5917">
        <w:rPr>
          <w:rFonts w:eastAsia="Courier New" w:cstheme="minorHAnsi"/>
          <w:sz w:val="24"/>
          <w:szCs w:val="24"/>
          <w:lang w:eastAsia="pl-PL" w:bidi="pl-PL"/>
        </w:rPr>
        <w:t>osoby bezrobotne/poszukujące pracy biorąc pod uwagę racjonalność, efektywność i celowość wydatkowania środków publicznych</w:t>
      </w:r>
      <w:bookmarkEnd w:id="0"/>
      <w:r w:rsidR="00E23929" w:rsidRPr="004321BA">
        <w:rPr>
          <w:rFonts w:eastAsia="Courier New" w:cstheme="minorHAnsi"/>
          <w:sz w:val="24"/>
          <w:szCs w:val="24"/>
          <w:lang w:eastAsia="pl-PL" w:bidi="pl-PL"/>
        </w:rPr>
        <w:t>.</w:t>
      </w:r>
    </w:p>
    <w:p w14:paraId="4A040B79" w14:textId="1056EA6E" w:rsidR="00543224" w:rsidRPr="004321BA" w:rsidRDefault="00543224" w:rsidP="00FD106F">
      <w:pPr>
        <w:pStyle w:val="Akapitzlist"/>
        <w:numPr>
          <w:ilvl w:val="0"/>
          <w:numId w:val="1"/>
        </w:numPr>
        <w:spacing w:after="120" w:line="360" w:lineRule="auto"/>
        <w:rPr>
          <w:rFonts w:cstheme="minorHAnsi"/>
          <w:kern w:val="2"/>
          <w:sz w:val="24"/>
          <w:szCs w:val="24"/>
          <w:lang w:bidi="pl-PL"/>
          <w14:ligatures w14:val="standardContextual"/>
        </w:rPr>
      </w:pPr>
      <w:r w:rsidRPr="004321BA">
        <w:rPr>
          <w:rFonts w:cstheme="minorHAnsi"/>
          <w:kern w:val="2"/>
          <w:sz w:val="24"/>
          <w:szCs w:val="24"/>
          <w:lang w:bidi="pl-PL"/>
          <w14:ligatures w14:val="standardContextual"/>
        </w:rPr>
        <w:t>W przypadku umowy z warunkiem zatrudnienia po:</w:t>
      </w:r>
    </w:p>
    <w:p w14:paraId="1838EAEA" w14:textId="4A64ACAE" w:rsidR="00543224" w:rsidRPr="004321BA" w:rsidRDefault="00DA74AB" w:rsidP="00FD106F">
      <w:pPr>
        <w:pStyle w:val="Akapitzlist"/>
        <w:spacing w:after="120" w:line="360" w:lineRule="auto"/>
        <w:ind w:left="360"/>
        <w:rPr>
          <w:rFonts w:cstheme="minorHAnsi"/>
          <w:kern w:val="2"/>
          <w:sz w:val="24"/>
          <w:szCs w:val="24"/>
          <w:lang w:bidi="pl-PL"/>
          <w14:ligatures w14:val="standardContextual"/>
        </w:rPr>
      </w:pPr>
      <w:r>
        <w:rPr>
          <w:rFonts w:cstheme="minorHAnsi"/>
          <w:kern w:val="2"/>
          <w:sz w:val="24"/>
          <w:szCs w:val="24"/>
          <w:lang w:bidi="pl-PL"/>
          <w14:ligatures w14:val="standardContextual"/>
        </w:rPr>
        <w:t xml:space="preserve">a) </w:t>
      </w:r>
      <w:r w:rsidR="00543224" w:rsidRPr="004321BA">
        <w:rPr>
          <w:rFonts w:cstheme="minorHAnsi"/>
          <w:kern w:val="2"/>
          <w:sz w:val="24"/>
          <w:szCs w:val="24"/>
          <w:lang w:bidi="pl-PL"/>
          <w14:ligatures w14:val="standardContextual"/>
        </w:rPr>
        <w:t>rezygnacji bezrobotnych lub organizatora ze stażu trwającego co najmniej 90 dni,</w:t>
      </w:r>
    </w:p>
    <w:p w14:paraId="5A98D132" w14:textId="5A7EBAAD" w:rsidR="00543224" w:rsidRPr="004321BA" w:rsidRDefault="00DA74AB" w:rsidP="00FD106F">
      <w:pPr>
        <w:pStyle w:val="Akapitzlist"/>
        <w:spacing w:after="120" w:line="360" w:lineRule="auto"/>
        <w:ind w:left="360"/>
        <w:rPr>
          <w:rFonts w:cstheme="minorHAnsi"/>
          <w:kern w:val="2"/>
          <w:sz w:val="24"/>
          <w:szCs w:val="24"/>
          <w:lang w:bidi="pl-PL"/>
          <w14:ligatures w14:val="standardContextual"/>
        </w:rPr>
      </w:pPr>
      <w:r>
        <w:rPr>
          <w:rFonts w:cstheme="minorHAnsi"/>
          <w:kern w:val="2"/>
          <w:sz w:val="24"/>
          <w:szCs w:val="24"/>
          <w:lang w:bidi="pl-PL"/>
          <w14:ligatures w14:val="standardContextual"/>
        </w:rPr>
        <w:t>b)</w:t>
      </w:r>
      <w:r w:rsidR="0092314C" w:rsidRPr="004321BA">
        <w:rPr>
          <w:rFonts w:cstheme="minorHAnsi"/>
          <w:kern w:val="2"/>
          <w:sz w:val="24"/>
          <w:szCs w:val="24"/>
          <w:lang w:bidi="pl-PL"/>
          <w14:ligatures w14:val="standardContextual"/>
        </w:rPr>
        <w:t xml:space="preserve"> </w:t>
      </w:r>
      <w:r w:rsidR="00543224" w:rsidRPr="004321BA">
        <w:rPr>
          <w:rFonts w:cstheme="minorHAnsi"/>
          <w:kern w:val="2"/>
          <w:sz w:val="24"/>
          <w:szCs w:val="24"/>
          <w:lang w:bidi="pl-PL"/>
          <w14:ligatures w14:val="standardContextual"/>
        </w:rPr>
        <w:t>rezygnacji bezrobotnych</w:t>
      </w:r>
      <w:r w:rsidR="00A132D3" w:rsidRPr="004321BA">
        <w:rPr>
          <w:rFonts w:cstheme="minorHAnsi"/>
          <w:kern w:val="2"/>
          <w:sz w:val="24"/>
          <w:szCs w:val="24"/>
          <w:lang w:bidi="pl-PL"/>
          <w14:ligatures w14:val="standardContextual"/>
        </w:rPr>
        <w:t xml:space="preserve"> </w:t>
      </w:r>
      <w:r w:rsidR="00543224" w:rsidRPr="004321BA">
        <w:rPr>
          <w:rFonts w:cstheme="minorHAnsi"/>
          <w:kern w:val="2"/>
          <w:sz w:val="24"/>
          <w:szCs w:val="24"/>
          <w:lang w:bidi="pl-PL"/>
          <w14:ligatures w14:val="standardContextual"/>
        </w:rPr>
        <w:t xml:space="preserve">lub organizatora z zatrudnienia po zakończeniu stażu, </w:t>
      </w:r>
    </w:p>
    <w:p w14:paraId="72202A63" w14:textId="398A2EEB" w:rsidR="001821DA" w:rsidRPr="004321BA" w:rsidRDefault="00543224" w:rsidP="00FD106F">
      <w:pPr>
        <w:pStyle w:val="Akapitzlist"/>
        <w:spacing w:after="120" w:line="360" w:lineRule="auto"/>
        <w:ind w:left="360"/>
        <w:rPr>
          <w:rFonts w:cstheme="minorHAnsi"/>
          <w:kern w:val="2"/>
          <w:sz w:val="24"/>
          <w:szCs w:val="24"/>
          <w:lang w:bidi="pl-PL"/>
          <w14:ligatures w14:val="standardContextual"/>
        </w:rPr>
      </w:pPr>
      <w:r w:rsidRPr="004321BA">
        <w:rPr>
          <w:rFonts w:cstheme="minorHAnsi"/>
          <w:kern w:val="2"/>
          <w:sz w:val="24"/>
          <w:szCs w:val="24"/>
          <w:lang w:bidi="pl-PL"/>
          <w14:ligatures w14:val="standardContextual"/>
        </w:rPr>
        <w:t>organizator powinien zatrudnić w to miejsce kolejn</w:t>
      </w:r>
      <w:r w:rsidR="00D23E1F" w:rsidRPr="004321BA">
        <w:rPr>
          <w:rFonts w:cstheme="minorHAnsi"/>
          <w:kern w:val="2"/>
          <w:sz w:val="24"/>
          <w:szCs w:val="24"/>
          <w:lang w:bidi="pl-PL"/>
          <w14:ligatures w14:val="standardContextual"/>
        </w:rPr>
        <w:t>ych</w:t>
      </w:r>
      <w:r w:rsidRPr="004321BA">
        <w:rPr>
          <w:rFonts w:cstheme="minorHAnsi"/>
          <w:kern w:val="2"/>
          <w:sz w:val="24"/>
          <w:szCs w:val="24"/>
          <w:lang w:bidi="pl-PL"/>
          <w14:ligatures w14:val="standardContextual"/>
        </w:rPr>
        <w:t xml:space="preserve"> bezrobotn</w:t>
      </w:r>
      <w:r w:rsidR="00D23E1F" w:rsidRPr="004321BA">
        <w:rPr>
          <w:rFonts w:cstheme="minorHAnsi"/>
          <w:kern w:val="2"/>
          <w:sz w:val="24"/>
          <w:szCs w:val="24"/>
          <w:lang w:bidi="pl-PL"/>
          <w14:ligatures w14:val="standardContextual"/>
        </w:rPr>
        <w:t>ych</w:t>
      </w:r>
      <w:r w:rsidRPr="004321BA">
        <w:rPr>
          <w:rFonts w:cstheme="minorHAnsi"/>
          <w:kern w:val="2"/>
          <w:sz w:val="24"/>
          <w:szCs w:val="24"/>
          <w:lang w:bidi="pl-PL"/>
          <w14:ligatures w14:val="standardContextual"/>
        </w:rPr>
        <w:t xml:space="preserve"> (wyjątek stanowi przerwanie stażu/rezygnacja z zatrudnienia z uwagi na udokumentowane podjęcie nauki</w:t>
      </w:r>
      <w:r w:rsidR="00E56D7B">
        <w:rPr>
          <w:rFonts w:cstheme="minorHAnsi"/>
          <w:kern w:val="2"/>
          <w:sz w:val="24"/>
          <w:szCs w:val="24"/>
          <w:lang w:bidi="pl-PL"/>
          <w14:ligatures w14:val="standardContextual"/>
        </w:rPr>
        <w:t xml:space="preserve"> </w:t>
      </w:r>
      <w:r w:rsidRPr="004321BA">
        <w:rPr>
          <w:rFonts w:cstheme="minorHAnsi"/>
          <w:kern w:val="2"/>
          <w:sz w:val="24"/>
          <w:szCs w:val="24"/>
          <w:lang w:bidi="pl-PL"/>
          <w14:ligatures w14:val="standardContextual"/>
        </w:rPr>
        <w:t>w szkole w systemie dziennym, pracy lub rozpoczęcie działalności gospodarczej przez bezrobotn</w:t>
      </w:r>
      <w:r w:rsidR="00D23E1F" w:rsidRPr="004321BA">
        <w:rPr>
          <w:rFonts w:cstheme="minorHAnsi"/>
          <w:kern w:val="2"/>
          <w:sz w:val="24"/>
          <w:szCs w:val="24"/>
          <w:lang w:bidi="pl-PL"/>
          <w14:ligatures w14:val="standardContextual"/>
        </w:rPr>
        <w:t>ych</w:t>
      </w:r>
      <w:r w:rsidRPr="004321BA">
        <w:rPr>
          <w:rFonts w:cstheme="minorHAnsi"/>
          <w:kern w:val="2"/>
          <w:sz w:val="24"/>
          <w:szCs w:val="24"/>
          <w:lang w:bidi="pl-PL"/>
          <w14:ligatures w14:val="standardContextual"/>
        </w:rPr>
        <w:t xml:space="preserve">). W tej sytuacji organizator przedłoży w PUP zgłoszenie </w:t>
      </w:r>
      <w:r w:rsidR="00D23E1F" w:rsidRPr="004321BA">
        <w:rPr>
          <w:rFonts w:cstheme="minorHAnsi"/>
          <w:kern w:val="2"/>
          <w:sz w:val="24"/>
          <w:szCs w:val="24"/>
          <w:lang w:bidi="pl-PL"/>
          <w14:ligatures w14:val="standardContextual"/>
        </w:rPr>
        <w:t xml:space="preserve">krajowej </w:t>
      </w:r>
      <w:r w:rsidRPr="004321BA">
        <w:rPr>
          <w:rFonts w:cstheme="minorHAnsi"/>
          <w:kern w:val="2"/>
          <w:sz w:val="24"/>
          <w:szCs w:val="24"/>
          <w:lang w:bidi="pl-PL"/>
          <w14:ligatures w14:val="standardContextual"/>
        </w:rPr>
        <w:t xml:space="preserve">oferty pracy </w:t>
      </w:r>
      <w:r w:rsidR="00D23E1F" w:rsidRPr="004321BA">
        <w:rPr>
          <w:rFonts w:cstheme="minorHAnsi"/>
          <w:kern w:val="2"/>
          <w:sz w:val="24"/>
          <w:szCs w:val="24"/>
          <w:lang w:bidi="pl-PL"/>
          <w14:ligatures w14:val="standardContextual"/>
        </w:rPr>
        <w:t xml:space="preserve">do </w:t>
      </w:r>
      <w:proofErr w:type="spellStart"/>
      <w:r w:rsidR="00D23E1F" w:rsidRPr="004321BA">
        <w:rPr>
          <w:rFonts w:cstheme="minorHAnsi"/>
          <w:kern w:val="2"/>
          <w:sz w:val="24"/>
          <w:szCs w:val="24"/>
          <w:lang w:bidi="pl-PL"/>
          <w14:ligatures w14:val="standardContextual"/>
        </w:rPr>
        <w:t>ePracy</w:t>
      </w:r>
      <w:proofErr w:type="spellEnd"/>
      <w:r w:rsidR="00D23E1F" w:rsidRPr="004321BA">
        <w:rPr>
          <w:rFonts w:cstheme="minorHAnsi"/>
          <w:kern w:val="2"/>
          <w:sz w:val="24"/>
          <w:szCs w:val="24"/>
          <w:lang w:bidi="pl-PL"/>
          <w14:ligatures w14:val="standardContextual"/>
        </w:rPr>
        <w:t xml:space="preserve"> </w:t>
      </w:r>
      <w:r w:rsidRPr="004321BA">
        <w:rPr>
          <w:rFonts w:cstheme="minorHAnsi"/>
          <w:kern w:val="2"/>
          <w:sz w:val="24"/>
          <w:szCs w:val="24"/>
          <w:lang w:bidi="pl-PL"/>
          <w14:ligatures w14:val="standardContextual"/>
        </w:rPr>
        <w:t>w terminie</w:t>
      </w:r>
      <w:r w:rsidR="000B5917">
        <w:rPr>
          <w:rFonts w:cstheme="minorHAnsi"/>
          <w:kern w:val="2"/>
          <w:sz w:val="24"/>
          <w:szCs w:val="24"/>
          <w:lang w:bidi="pl-PL"/>
          <w14:ligatures w14:val="standardContextual"/>
        </w:rPr>
        <w:t xml:space="preserve"> </w:t>
      </w:r>
      <w:r w:rsidRPr="004321BA">
        <w:rPr>
          <w:rFonts w:cstheme="minorHAnsi"/>
          <w:kern w:val="2"/>
          <w:sz w:val="24"/>
          <w:szCs w:val="24"/>
          <w:lang w:bidi="pl-PL"/>
          <w14:ligatures w14:val="standardContextual"/>
        </w:rPr>
        <w:t>7 dni</w:t>
      </w:r>
      <w:r w:rsidR="000B5917">
        <w:rPr>
          <w:rFonts w:cstheme="minorHAnsi"/>
          <w:kern w:val="2"/>
          <w:sz w:val="24"/>
          <w:szCs w:val="24"/>
          <w:lang w:bidi="pl-PL"/>
          <w14:ligatures w14:val="standardContextual"/>
        </w:rPr>
        <w:t xml:space="preserve"> </w:t>
      </w:r>
      <w:r w:rsidRPr="004321BA">
        <w:rPr>
          <w:rFonts w:cstheme="minorHAnsi"/>
          <w:kern w:val="2"/>
          <w:sz w:val="24"/>
          <w:szCs w:val="24"/>
          <w:lang w:bidi="pl-PL"/>
          <w14:ligatures w14:val="standardContextual"/>
        </w:rPr>
        <w:t>od</w:t>
      </w:r>
      <w:r w:rsidR="000B5917">
        <w:rPr>
          <w:rFonts w:cstheme="minorHAnsi"/>
          <w:kern w:val="2"/>
          <w:sz w:val="24"/>
          <w:szCs w:val="24"/>
          <w:lang w:bidi="pl-PL"/>
          <w14:ligatures w14:val="standardContextual"/>
        </w:rPr>
        <w:t> </w:t>
      </w:r>
      <w:r w:rsidRPr="004321BA">
        <w:rPr>
          <w:rFonts w:cstheme="minorHAnsi"/>
          <w:kern w:val="2"/>
          <w:sz w:val="24"/>
          <w:szCs w:val="24"/>
          <w:lang w:bidi="pl-PL"/>
          <w14:ligatures w14:val="standardContextual"/>
        </w:rPr>
        <w:t>zakończenia odbywania stażu przez bezrobotn</w:t>
      </w:r>
      <w:r w:rsidR="006A4B6E" w:rsidRPr="004321BA">
        <w:rPr>
          <w:rFonts w:cstheme="minorHAnsi"/>
          <w:kern w:val="2"/>
          <w:sz w:val="24"/>
          <w:szCs w:val="24"/>
          <w:lang w:bidi="pl-PL"/>
          <w14:ligatures w14:val="standardContextual"/>
        </w:rPr>
        <w:t>ych</w:t>
      </w:r>
      <w:r w:rsidR="00382888" w:rsidRPr="004321BA">
        <w:rPr>
          <w:rFonts w:cstheme="minorHAnsi"/>
          <w:kern w:val="2"/>
          <w:sz w:val="24"/>
          <w:szCs w:val="24"/>
          <w:lang w:bidi="pl-PL"/>
          <w14:ligatures w14:val="standardContextual"/>
        </w:rPr>
        <w:t>.</w:t>
      </w:r>
    </w:p>
    <w:p w14:paraId="29AB73E7" w14:textId="0B722085" w:rsidR="008D1F0D" w:rsidRPr="004321BA" w:rsidRDefault="008D1F0D" w:rsidP="00FF22A1">
      <w:pPr>
        <w:pStyle w:val="Akapitzlist"/>
        <w:numPr>
          <w:ilvl w:val="0"/>
          <w:numId w:val="1"/>
        </w:numPr>
        <w:spacing w:after="0" w:line="360" w:lineRule="auto"/>
        <w:ind w:left="357" w:hanging="357"/>
        <w:rPr>
          <w:rFonts w:cstheme="minorHAnsi"/>
          <w:kern w:val="2"/>
          <w:sz w:val="24"/>
          <w:szCs w:val="24"/>
          <w:lang w:bidi="pl-PL"/>
          <w14:ligatures w14:val="standardContextual"/>
        </w:rPr>
      </w:pPr>
      <w:r w:rsidRPr="004321BA">
        <w:rPr>
          <w:rFonts w:cstheme="minorHAnsi"/>
          <w:kern w:val="2"/>
          <w:sz w:val="24"/>
          <w:szCs w:val="24"/>
          <w:lang w:bidi="pl-PL"/>
          <w14:ligatures w14:val="standardContextual"/>
        </w:rPr>
        <w:lastRenderedPageBreak/>
        <w:t>W przypadku przerwania stażu przez starostę z powodu nierealizowania przez organizatora programu stażu lub niedotrzymywania warunków jego odbywania, organizatora stażu bez uzasadnionej przyczyny organizator stażu nie może korzystać z</w:t>
      </w:r>
      <w:r w:rsidR="007956AD" w:rsidRPr="004321BA">
        <w:rPr>
          <w:rFonts w:cstheme="minorHAnsi"/>
          <w:kern w:val="2"/>
          <w:sz w:val="24"/>
          <w:szCs w:val="24"/>
          <w:lang w:bidi="pl-PL"/>
          <w14:ligatures w14:val="standardContextual"/>
        </w:rPr>
        <w:t> </w:t>
      </w:r>
      <w:r w:rsidRPr="004321BA">
        <w:rPr>
          <w:rFonts w:cstheme="minorHAnsi"/>
          <w:kern w:val="2"/>
          <w:sz w:val="24"/>
          <w:szCs w:val="24"/>
          <w:lang w:bidi="pl-PL"/>
          <w14:ligatures w14:val="standardContextual"/>
        </w:rPr>
        <w:t>form pomocy, z wyłączeniem pośrednictwa pracy i poradnictwa zawodowego, przez okres 12 miesięcy od dnia przerwania realizacji stażu przez starostę lub przerwania stażu przez organizatora stażu</w:t>
      </w:r>
      <w:r w:rsidR="006A4B6E" w:rsidRPr="004321BA">
        <w:rPr>
          <w:rFonts w:cstheme="minorHAnsi"/>
          <w:kern w:val="2"/>
          <w:sz w:val="24"/>
          <w:szCs w:val="24"/>
          <w:lang w:bidi="pl-PL"/>
          <w14:ligatures w14:val="standardContextual"/>
        </w:rPr>
        <w:t>.</w:t>
      </w:r>
    </w:p>
    <w:p w14:paraId="1B483E70" w14:textId="403EA636" w:rsidR="00DD0C2E" w:rsidRPr="004321BA" w:rsidRDefault="00DD0C2E" w:rsidP="00FF22A1">
      <w:pPr>
        <w:pStyle w:val="p0"/>
        <w:numPr>
          <w:ilvl w:val="0"/>
          <w:numId w:val="1"/>
        </w:numPr>
        <w:spacing w:before="0" w:beforeAutospacing="0" w:after="0" w:afterAutospacing="0" w:line="360" w:lineRule="auto"/>
        <w:ind w:left="357" w:hanging="357"/>
        <w:rPr>
          <w:rFonts w:asciiTheme="minorHAnsi" w:hAnsiTheme="minorHAnsi" w:cstheme="minorHAnsi"/>
        </w:rPr>
      </w:pPr>
      <w:r w:rsidRPr="004321BA">
        <w:rPr>
          <w:rFonts w:asciiTheme="minorHAnsi" w:hAnsiTheme="minorHAnsi" w:cstheme="minorHAnsi"/>
        </w:rPr>
        <w:t>Przed powierzeniem bezrobotnemu wykonania zadań przewidzianych programem stażu organizator stażu:</w:t>
      </w:r>
      <w:r w:rsidRPr="004321BA">
        <w:rPr>
          <w:rFonts w:asciiTheme="minorHAnsi" w:hAnsiTheme="minorHAnsi" w:cstheme="minorHAnsi"/>
        </w:rPr>
        <w:br/>
      </w:r>
      <w:r w:rsidR="00DA74AB">
        <w:rPr>
          <w:rFonts w:asciiTheme="minorHAnsi" w:hAnsiTheme="minorHAnsi" w:cstheme="minorHAnsi"/>
        </w:rPr>
        <w:t>a)</w:t>
      </w:r>
      <w:r w:rsidRPr="004321BA">
        <w:rPr>
          <w:rFonts w:asciiTheme="minorHAnsi" w:hAnsiTheme="minorHAnsi" w:cstheme="minorHAnsi"/>
        </w:rPr>
        <w:t xml:space="preserve"> kieruje bezrobotnego, na własny koszt, na wstępne badania lekarskie, na zasadach przewidzianych dla pracowników, określonych w przepisach wydanych na podstawie art. 229 § 8 ustawy z dnia 26 czerwca 1974 r. – Kodeks pracy;</w:t>
      </w:r>
      <w:r w:rsidRPr="004321BA">
        <w:rPr>
          <w:rFonts w:asciiTheme="minorHAnsi" w:hAnsiTheme="minorHAnsi" w:cstheme="minorHAnsi"/>
        </w:rPr>
        <w:br/>
      </w:r>
      <w:r w:rsidR="00DA74AB">
        <w:rPr>
          <w:rFonts w:asciiTheme="minorHAnsi" w:hAnsiTheme="minorHAnsi" w:cstheme="minorHAnsi"/>
        </w:rPr>
        <w:t>b)</w:t>
      </w:r>
      <w:r w:rsidRPr="004321BA">
        <w:rPr>
          <w:rFonts w:asciiTheme="minorHAnsi" w:hAnsiTheme="minorHAnsi" w:cstheme="minorHAnsi"/>
        </w:rPr>
        <w:t xml:space="preserve"> zapoznaje bezrobotnego z obowiązującym regulaminem pracy;</w:t>
      </w:r>
      <w:r w:rsidRPr="004321BA">
        <w:rPr>
          <w:rFonts w:asciiTheme="minorHAnsi" w:hAnsiTheme="minorHAnsi" w:cstheme="minorHAnsi"/>
        </w:rPr>
        <w:br/>
      </w:r>
      <w:r w:rsidR="00DA74AB">
        <w:rPr>
          <w:rFonts w:asciiTheme="minorHAnsi" w:hAnsiTheme="minorHAnsi" w:cstheme="minorHAnsi"/>
        </w:rPr>
        <w:t>c)</w:t>
      </w:r>
      <w:r w:rsidRPr="004321BA">
        <w:rPr>
          <w:rFonts w:asciiTheme="minorHAnsi" w:hAnsiTheme="minorHAnsi" w:cstheme="minorHAnsi"/>
        </w:rPr>
        <w:t xml:space="preserve"> przekazuje bezrobotnemu na piśmie zakres obowiązków i uprawnień.</w:t>
      </w:r>
    </w:p>
    <w:p w14:paraId="40570A17" w14:textId="4C3E0AC6" w:rsidR="00DD0C2E" w:rsidRPr="004321BA" w:rsidRDefault="00DD0C2E" w:rsidP="00FF22A1">
      <w:pPr>
        <w:pStyle w:val="p0"/>
        <w:numPr>
          <w:ilvl w:val="0"/>
          <w:numId w:val="1"/>
        </w:numPr>
        <w:spacing w:after="0" w:afterAutospacing="0" w:line="360" w:lineRule="auto"/>
        <w:ind w:left="357" w:hanging="357"/>
        <w:rPr>
          <w:rFonts w:asciiTheme="minorHAnsi" w:hAnsiTheme="minorHAnsi" w:cstheme="minorHAnsi"/>
        </w:rPr>
      </w:pPr>
      <w:r w:rsidRPr="004321BA">
        <w:rPr>
          <w:rFonts w:asciiTheme="minorHAnsi" w:hAnsiTheme="minorHAnsi" w:cstheme="minorHAnsi"/>
        </w:rPr>
        <w:t>Na zasadach przewidzianych dla pracowników organizator stażu zapewnia</w:t>
      </w:r>
      <w:r w:rsidR="00CB7D69" w:rsidRPr="004321BA">
        <w:rPr>
          <w:rFonts w:asciiTheme="minorHAnsi" w:hAnsiTheme="minorHAnsi" w:cstheme="minorHAnsi"/>
        </w:rPr>
        <w:t xml:space="preserve"> </w:t>
      </w:r>
      <w:r w:rsidRPr="004321BA">
        <w:rPr>
          <w:rFonts w:asciiTheme="minorHAnsi" w:hAnsiTheme="minorHAnsi" w:cstheme="minorHAnsi"/>
        </w:rPr>
        <w:t>bezrobotnemu odbywającemu staż:</w:t>
      </w:r>
      <w:r w:rsidRPr="004321BA">
        <w:rPr>
          <w:rFonts w:asciiTheme="minorHAnsi" w:hAnsiTheme="minorHAnsi" w:cstheme="minorHAnsi"/>
        </w:rPr>
        <w:br/>
      </w:r>
      <w:r w:rsidR="00DA74AB">
        <w:rPr>
          <w:rFonts w:asciiTheme="minorHAnsi" w:hAnsiTheme="minorHAnsi" w:cstheme="minorHAnsi"/>
        </w:rPr>
        <w:t>a)</w:t>
      </w:r>
      <w:r w:rsidRPr="004321BA">
        <w:rPr>
          <w:rFonts w:asciiTheme="minorHAnsi" w:hAnsiTheme="minorHAnsi" w:cstheme="minorHAnsi"/>
        </w:rPr>
        <w:t xml:space="preserve"> bezpieczne i higieniczne warunki odbywania stażu;</w:t>
      </w:r>
      <w:r w:rsidRPr="004321BA">
        <w:rPr>
          <w:rFonts w:asciiTheme="minorHAnsi" w:hAnsiTheme="minorHAnsi" w:cstheme="minorHAnsi"/>
        </w:rPr>
        <w:br/>
      </w:r>
      <w:r w:rsidR="00DA74AB">
        <w:rPr>
          <w:rFonts w:asciiTheme="minorHAnsi" w:hAnsiTheme="minorHAnsi" w:cstheme="minorHAnsi"/>
        </w:rPr>
        <w:t>b)</w:t>
      </w:r>
      <w:r w:rsidRPr="004321BA">
        <w:rPr>
          <w:rFonts w:asciiTheme="minorHAnsi" w:hAnsiTheme="minorHAnsi" w:cstheme="minorHAnsi"/>
        </w:rPr>
        <w:t xml:space="preserve"> szkolenie w zakresie bezpieczeństwa i higieny pracy oraz przepisów przeciwpożarowych;</w:t>
      </w:r>
      <w:r w:rsidRPr="004321BA">
        <w:rPr>
          <w:rFonts w:asciiTheme="minorHAnsi" w:hAnsiTheme="minorHAnsi" w:cstheme="minorHAnsi"/>
        </w:rPr>
        <w:br/>
      </w:r>
      <w:r w:rsidR="00DA74AB">
        <w:rPr>
          <w:rFonts w:asciiTheme="minorHAnsi" w:hAnsiTheme="minorHAnsi" w:cstheme="minorHAnsi"/>
        </w:rPr>
        <w:t>c)</w:t>
      </w:r>
      <w:r w:rsidRPr="004321BA">
        <w:rPr>
          <w:rFonts w:asciiTheme="minorHAnsi" w:hAnsiTheme="minorHAnsi" w:cstheme="minorHAnsi"/>
        </w:rPr>
        <w:t xml:space="preserve"> odzież i obuwie robocze lub ekwiwalent za używanie własnej odzieży i obuwia roboczego, ekwiwalent za pranie odzieży roboczej, środki ochrony indywidualnej, niezbędne środki higieny osobistej oraz profilaktyczne posiłki i napoje;</w:t>
      </w:r>
      <w:r w:rsidRPr="004321BA">
        <w:rPr>
          <w:rFonts w:asciiTheme="minorHAnsi" w:hAnsiTheme="minorHAnsi" w:cstheme="minorHAnsi"/>
        </w:rPr>
        <w:br/>
      </w:r>
      <w:r w:rsidR="00DA74AB">
        <w:rPr>
          <w:rFonts w:asciiTheme="minorHAnsi" w:hAnsiTheme="minorHAnsi" w:cstheme="minorHAnsi"/>
        </w:rPr>
        <w:t>d)</w:t>
      </w:r>
      <w:r w:rsidRPr="004321BA">
        <w:rPr>
          <w:rFonts w:asciiTheme="minorHAnsi" w:hAnsiTheme="minorHAnsi" w:cstheme="minorHAnsi"/>
        </w:rPr>
        <w:t xml:space="preserve"> profilaktyczną ochronę zdrowia;</w:t>
      </w:r>
      <w:r w:rsidRPr="004321BA">
        <w:rPr>
          <w:rFonts w:asciiTheme="minorHAnsi" w:hAnsiTheme="minorHAnsi" w:cstheme="minorHAnsi"/>
        </w:rPr>
        <w:br/>
      </w:r>
      <w:r w:rsidR="00DA74AB">
        <w:rPr>
          <w:rFonts w:asciiTheme="minorHAnsi" w:hAnsiTheme="minorHAnsi" w:cstheme="minorHAnsi"/>
        </w:rPr>
        <w:t>e)</w:t>
      </w:r>
      <w:r w:rsidRPr="004321BA">
        <w:rPr>
          <w:rFonts w:asciiTheme="minorHAnsi" w:hAnsiTheme="minorHAnsi" w:cstheme="minorHAnsi"/>
        </w:rPr>
        <w:t xml:space="preserve"> okresy odpoczynku;</w:t>
      </w:r>
      <w:r w:rsidRPr="004321BA">
        <w:rPr>
          <w:rFonts w:asciiTheme="minorHAnsi" w:hAnsiTheme="minorHAnsi" w:cstheme="minorHAnsi"/>
        </w:rPr>
        <w:br/>
      </w:r>
      <w:r w:rsidR="00DA74AB">
        <w:rPr>
          <w:rFonts w:asciiTheme="minorHAnsi" w:hAnsiTheme="minorHAnsi" w:cstheme="minorHAnsi"/>
        </w:rPr>
        <w:t>f)</w:t>
      </w:r>
      <w:r w:rsidRPr="004321BA">
        <w:rPr>
          <w:rFonts w:asciiTheme="minorHAnsi" w:hAnsiTheme="minorHAnsi" w:cstheme="minorHAnsi"/>
        </w:rPr>
        <w:t xml:space="preserve"> ochronę przed </w:t>
      </w:r>
      <w:proofErr w:type="spellStart"/>
      <w:r w:rsidRPr="004321BA">
        <w:rPr>
          <w:rFonts w:asciiTheme="minorHAnsi" w:hAnsiTheme="minorHAnsi" w:cstheme="minorHAnsi"/>
        </w:rPr>
        <w:t>mobbingiem</w:t>
      </w:r>
      <w:proofErr w:type="spellEnd"/>
      <w:r w:rsidRPr="004321BA">
        <w:rPr>
          <w:rFonts w:asciiTheme="minorHAnsi" w:hAnsiTheme="minorHAnsi" w:cstheme="minorHAnsi"/>
        </w:rPr>
        <w:t>;</w:t>
      </w:r>
      <w:r w:rsidRPr="004321BA">
        <w:rPr>
          <w:rFonts w:asciiTheme="minorHAnsi" w:hAnsiTheme="minorHAnsi" w:cstheme="minorHAnsi"/>
        </w:rPr>
        <w:br/>
      </w:r>
      <w:r w:rsidR="00DA74AB">
        <w:rPr>
          <w:rFonts w:asciiTheme="minorHAnsi" w:hAnsiTheme="minorHAnsi" w:cstheme="minorHAnsi"/>
        </w:rPr>
        <w:t>g)</w:t>
      </w:r>
      <w:r w:rsidRPr="004321BA">
        <w:rPr>
          <w:rFonts w:asciiTheme="minorHAnsi" w:hAnsiTheme="minorHAnsi" w:cstheme="minorHAnsi"/>
        </w:rPr>
        <w:t xml:space="preserve"> maszyny, urządzenia, narzędzia i sprzęt, niezbędne do wykonywania zadań na danym stanowisku.</w:t>
      </w:r>
    </w:p>
    <w:p w14:paraId="691728B2" w14:textId="5DDAC21C" w:rsidR="007020F6" w:rsidRPr="004321BA" w:rsidRDefault="007020F6" w:rsidP="00FF22A1">
      <w:pPr>
        <w:pStyle w:val="p0"/>
        <w:numPr>
          <w:ilvl w:val="0"/>
          <w:numId w:val="1"/>
        </w:numPr>
        <w:spacing w:after="0" w:afterAutospacing="0" w:line="360" w:lineRule="auto"/>
        <w:ind w:left="357" w:hanging="357"/>
        <w:rPr>
          <w:rFonts w:asciiTheme="minorHAnsi" w:hAnsiTheme="minorHAnsi" w:cstheme="minorHAnsi"/>
        </w:rPr>
      </w:pPr>
      <w:r w:rsidRPr="004321BA">
        <w:rPr>
          <w:rFonts w:asciiTheme="minorHAnsi" w:hAnsiTheme="minorHAnsi" w:cstheme="minorHAnsi"/>
          <w:bCs/>
        </w:rPr>
        <w:t>W sytuacjach wyjątkowych, po uzyskaniu zgody Starosty i z zachowaniem przepisów art. 67</w:t>
      </w:r>
      <w:r w:rsidRPr="004321BA">
        <w:rPr>
          <w:rFonts w:asciiTheme="minorHAnsi" w:hAnsiTheme="minorHAnsi" w:cstheme="minorHAnsi"/>
          <w:bCs/>
          <w:vertAlign w:val="superscript"/>
        </w:rPr>
        <w:t>18</w:t>
      </w:r>
      <w:r w:rsidRPr="004321BA">
        <w:rPr>
          <w:rFonts w:asciiTheme="minorHAnsi" w:hAnsiTheme="minorHAnsi" w:cstheme="minorHAnsi"/>
          <w:bCs/>
        </w:rPr>
        <w:t>, art.</w:t>
      </w:r>
      <w:r w:rsidR="00FF22A1">
        <w:rPr>
          <w:rFonts w:asciiTheme="minorHAnsi" w:hAnsiTheme="minorHAnsi" w:cstheme="minorHAnsi"/>
          <w:bCs/>
        </w:rPr>
        <w:t> </w:t>
      </w:r>
      <w:r w:rsidRPr="004321BA">
        <w:rPr>
          <w:rFonts w:asciiTheme="minorHAnsi" w:hAnsiTheme="minorHAnsi" w:cstheme="minorHAnsi"/>
          <w:bCs/>
        </w:rPr>
        <w:t>67</w:t>
      </w:r>
      <w:r w:rsidRPr="004321BA">
        <w:rPr>
          <w:rFonts w:asciiTheme="minorHAnsi" w:hAnsiTheme="minorHAnsi" w:cstheme="minorHAnsi"/>
          <w:bCs/>
          <w:vertAlign w:val="superscript"/>
        </w:rPr>
        <w:t xml:space="preserve">19 </w:t>
      </w:r>
      <w:r w:rsidRPr="004321BA">
        <w:rPr>
          <w:rFonts w:asciiTheme="minorHAnsi" w:hAnsiTheme="minorHAnsi" w:cstheme="minorHAnsi"/>
          <w:bCs/>
        </w:rPr>
        <w:t>§ 3–5, art. 67</w:t>
      </w:r>
      <w:r w:rsidRPr="004321BA">
        <w:rPr>
          <w:rFonts w:asciiTheme="minorHAnsi" w:hAnsiTheme="minorHAnsi" w:cstheme="minorHAnsi"/>
          <w:bCs/>
          <w:vertAlign w:val="superscript"/>
        </w:rPr>
        <w:t>24</w:t>
      </w:r>
      <w:r w:rsidRPr="004321BA">
        <w:rPr>
          <w:rFonts w:asciiTheme="minorHAnsi" w:hAnsiTheme="minorHAnsi" w:cstheme="minorHAnsi"/>
          <w:bCs/>
        </w:rPr>
        <w:t xml:space="preserve"> § 1 pkt 1, 2 i 4, § 2–5, art. 67</w:t>
      </w:r>
      <w:r w:rsidRPr="004321BA">
        <w:rPr>
          <w:rFonts w:asciiTheme="minorHAnsi" w:hAnsiTheme="minorHAnsi" w:cstheme="minorHAnsi"/>
          <w:bCs/>
          <w:vertAlign w:val="superscript"/>
        </w:rPr>
        <w:t>25</w:t>
      </w:r>
      <w:r w:rsidRPr="004321BA">
        <w:rPr>
          <w:rFonts w:asciiTheme="minorHAnsi" w:hAnsiTheme="minorHAnsi" w:cstheme="minorHAnsi"/>
          <w:bCs/>
        </w:rPr>
        <w:t>, art. 67</w:t>
      </w:r>
      <w:r w:rsidRPr="004321BA">
        <w:rPr>
          <w:rFonts w:asciiTheme="minorHAnsi" w:hAnsiTheme="minorHAnsi" w:cstheme="minorHAnsi"/>
          <w:bCs/>
          <w:vertAlign w:val="superscript"/>
        </w:rPr>
        <w:t>27</w:t>
      </w:r>
      <w:r w:rsidRPr="004321BA">
        <w:rPr>
          <w:rFonts w:asciiTheme="minorHAnsi" w:hAnsiTheme="minorHAnsi" w:cstheme="minorHAnsi"/>
          <w:bCs/>
        </w:rPr>
        <w:t>, art. 67</w:t>
      </w:r>
      <w:r w:rsidRPr="004321BA">
        <w:rPr>
          <w:rFonts w:asciiTheme="minorHAnsi" w:hAnsiTheme="minorHAnsi" w:cstheme="minorHAnsi"/>
          <w:bCs/>
          <w:vertAlign w:val="superscript"/>
        </w:rPr>
        <w:t>31</w:t>
      </w:r>
      <w:r w:rsidRPr="004321BA">
        <w:rPr>
          <w:rFonts w:asciiTheme="minorHAnsi" w:hAnsiTheme="minorHAnsi" w:cstheme="minorHAnsi"/>
          <w:bCs/>
        </w:rPr>
        <w:t xml:space="preserve"> § 4, 7–9 ustawy z dnia 26 czerwca 1974 r. – Kodeks pracy staż może być realizowany w formie zdalnej.</w:t>
      </w:r>
    </w:p>
    <w:p w14:paraId="32D6DE0A" w14:textId="44E039D3" w:rsidR="00A132D3" w:rsidRPr="004321BA" w:rsidRDefault="00DD0C2E" w:rsidP="00FF22A1">
      <w:pPr>
        <w:pStyle w:val="p0"/>
        <w:numPr>
          <w:ilvl w:val="0"/>
          <w:numId w:val="1"/>
        </w:numPr>
        <w:spacing w:after="0" w:afterAutospacing="0" w:line="360" w:lineRule="auto"/>
        <w:ind w:left="357" w:hanging="357"/>
        <w:rPr>
          <w:rFonts w:asciiTheme="minorHAnsi" w:hAnsiTheme="minorHAnsi" w:cstheme="minorHAnsi"/>
        </w:rPr>
      </w:pPr>
      <w:r w:rsidRPr="004321BA">
        <w:rPr>
          <w:rFonts w:asciiTheme="minorHAnsi" w:hAnsiTheme="minorHAnsi" w:cstheme="minorHAnsi"/>
        </w:rPr>
        <w:t>Organizator stażu przestrzega zasady równego traktowania i nie może dyskryminować stażysty.</w:t>
      </w:r>
    </w:p>
    <w:p w14:paraId="29146F87" w14:textId="33DC3BFE" w:rsidR="000C5266" w:rsidRPr="004321BA" w:rsidRDefault="00382888" w:rsidP="00FF22A1">
      <w:pPr>
        <w:pStyle w:val="Akapitzlist"/>
        <w:numPr>
          <w:ilvl w:val="0"/>
          <w:numId w:val="1"/>
        </w:numPr>
        <w:spacing w:after="0" w:line="360" w:lineRule="auto"/>
        <w:ind w:left="357" w:hanging="357"/>
        <w:rPr>
          <w:rFonts w:cstheme="minorHAnsi"/>
          <w:kern w:val="2"/>
          <w:sz w:val="24"/>
          <w:szCs w:val="24"/>
          <w14:ligatures w14:val="standardContextual"/>
        </w:rPr>
      </w:pPr>
      <w:r w:rsidRPr="004321BA">
        <w:rPr>
          <w:rFonts w:cstheme="minorHAnsi"/>
          <w:kern w:val="2"/>
          <w:sz w:val="24"/>
          <w:szCs w:val="24"/>
          <w14:ligatures w14:val="standardContextual"/>
        </w:rPr>
        <w:t xml:space="preserve"> </w:t>
      </w:r>
      <w:r w:rsidR="000C5266" w:rsidRPr="004321BA">
        <w:rPr>
          <w:rFonts w:cstheme="minorHAnsi"/>
          <w:kern w:val="2"/>
          <w:sz w:val="24"/>
          <w:szCs w:val="24"/>
          <w14:ligatures w14:val="standardContextual"/>
        </w:rPr>
        <w:t xml:space="preserve">Pierwszeństwo w skierowaniu do udziału w </w:t>
      </w:r>
      <w:r w:rsidR="00B33AE8" w:rsidRPr="004321BA">
        <w:rPr>
          <w:rFonts w:cstheme="minorHAnsi"/>
          <w:kern w:val="2"/>
          <w:sz w:val="24"/>
          <w:szCs w:val="24"/>
          <w14:ligatures w14:val="standardContextual"/>
        </w:rPr>
        <w:t>stażu</w:t>
      </w:r>
      <w:r w:rsidR="000C5266" w:rsidRPr="004321BA">
        <w:rPr>
          <w:rFonts w:cstheme="minorHAnsi"/>
          <w:kern w:val="2"/>
          <w:sz w:val="24"/>
          <w:szCs w:val="24"/>
          <w14:ligatures w14:val="standardContextual"/>
        </w:rPr>
        <w:t xml:space="preserve"> przysługuje:</w:t>
      </w:r>
    </w:p>
    <w:p w14:paraId="7251AC85" w14:textId="4ADF6034" w:rsidR="000C5266"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t>a)</w:t>
      </w:r>
      <w:r w:rsidR="000C5266" w:rsidRPr="004321BA">
        <w:rPr>
          <w:rFonts w:cstheme="minorHAnsi"/>
          <w:kern w:val="2"/>
          <w:sz w:val="24"/>
          <w:szCs w:val="24"/>
          <w14:ligatures w14:val="standardContextual"/>
        </w:rPr>
        <w:t xml:space="preserve">  bezrobotnym posiadającym Kartę Dużej Rodziny, o której mowa w art. 1 ust. 1 ustawy z dnia 5</w:t>
      </w:r>
      <w:r w:rsidR="00E56D7B">
        <w:rPr>
          <w:rFonts w:cstheme="minorHAnsi"/>
          <w:kern w:val="2"/>
          <w:sz w:val="24"/>
          <w:szCs w:val="24"/>
          <w14:ligatures w14:val="standardContextual"/>
        </w:rPr>
        <w:t> </w:t>
      </w:r>
      <w:r w:rsidR="000C5266" w:rsidRPr="004321BA">
        <w:rPr>
          <w:rFonts w:cstheme="minorHAnsi"/>
          <w:kern w:val="2"/>
          <w:sz w:val="24"/>
          <w:szCs w:val="24"/>
          <w14:ligatures w14:val="standardContextual"/>
        </w:rPr>
        <w:t>grudnia 2014 r. o Karcie Dużej Rodziny;</w:t>
      </w:r>
    </w:p>
    <w:p w14:paraId="4AA3540A" w14:textId="29988F2D" w:rsidR="000C5266"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t>b)</w:t>
      </w:r>
      <w:r w:rsidR="000C5266" w:rsidRPr="004321BA">
        <w:rPr>
          <w:rFonts w:cstheme="minorHAnsi"/>
          <w:kern w:val="2"/>
          <w:sz w:val="24"/>
          <w:szCs w:val="24"/>
          <w14:ligatures w14:val="standardContextual"/>
        </w:rPr>
        <w:t xml:space="preserve"> bezrobotnym powyżej 50. roku życia;</w:t>
      </w:r>
    </w:p>
    <w:p w14:paraId="34FBCFB2" w14:textId="611546D7" w:rsidR="000C5266"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lastRenderedPageBreak/>
        <w:t>c)</w:t>
      </w:r>
      <w:r w:rsidR="000C5266" w:rsidRPr="004321BA">
        <w:rPr>
          <w:rFonts w:cstheme="minorHAnsi"/>
          <w:kern w:val="2"/>
          <w:sz w:val="24"/>
          <w:szCs w:val="24"/>
          <w14:ligatures w14:val="standardContextual"/>
        </w:rPr>
        <w:t xml:space="preserve"> bezrobotnym bez kwalifikacji zawodowych;</w:t>
      </w:r>
    </w:p>
    <w:p w14:paraId="2F22218F" w14:textId="1EA07D53" w:rsidR="000C5266"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t>d)</w:t>
      </w:r>
      <w:r w:rsidR="000C5266" w:rsidRPr="004321BA">
        <w:rPr>
          <w:rFonts w:cstheme="minorHAnsi"/>
          <w:kern w:val="2"/>
          <w:sz w:val="24"/>
          <w:szCs w:val="24"/>
          <w14:ligatures w14:val="standardContextual"/>
        </w:rPr>
        <w:t xml:space="preserve"> bezrobotnym niepełnosprawnym;</w:t>
      </w:r>
    </w:p>
    <w:p w14:paraId="5FF2EF52" w14:textId="5DAACE6E" w:rsidR="000C5266"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t>e)</w:t>
      </w:r>
      <w:r w:rsidR="000C5266" w:rsidRPr="004321BA">
        <w:rPr>
          <w:rFonts w:cstheme="minorHAnsi"/>
          <w:kern w:val="2"/>
          <w:sz w:val="24"/>
          <w:szCs w:val="24"/>
          <w14:ligatures w14:val="standardContextual"/>
        </w:rPr>
        <w:t xml:space="preserve"> długotrwale bezrobotnym;</w:t>
      </w:r>
    </w:p>
    <w:p w14:paraId="61542922" w14:textId="34EF1B6C" w:rsidR="000C5266"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t>f)</w:t>
      </w:r>
      <w:r w:rsidR="000C5266" w:rsidRPr="004321BA">
        <w:rPr>
          <w:rFonts w:cstheme="minorHAnsi"/>
          <w:kern w:val="2"/>
          <w:sz w:val="24"/>
          <w:szCs w:val="24"/>
          <w14:ligatures w14:val="standardContextual"/>
        </w:rPr>
        <w:t xml:space="preserve"> bezrobotnym i poszukującym pracy, będącym osobami do 30. roku życia;</w:t>
      </w:r>
    </w:p>
    <w:p w14:paraId="15872B2A" w14:textId="527B5C95" w:rsidR="0010003B" w:rsidRPr="004321BA" w:rsidRDefault="00DA74AB" w:rsidP="00FD106F">
      <w:pPr>
        <w:pStyle w:val="Akapitzlist"/>
        <w:spacing w:after="120" w:line="360" w:lineRule="auto"/>
        <w:ind w:left="360"/>
        <w:rPr>
          <w:rFonts w:cstheme="minorHAnsi"/>
          <w:kern w:val="2"/>
          <w:sz w:val="24"/>
          <w:szCs w:val="24"/>
          <w14:ligatures w14:val="standardContextual"/>
        </w:rPr>
      </w:pPr>
      <w:r>
        <w:rPr>
          <w:rFonts w:cstheme="minorHAnsi"/>
          <w:kern w:val="2"/>
          <w:sz w:val="24"/>
          <w:szCs w:val="24"/>
          <w14:ligatures w14:val="standardContextual"/>
        </w:rPr>
        <w:t>g)</w:t>
      </w:r>
      <w:r w:rsidR="000C5266" w:rsidRPr="004321BA">
        <w:rPr>
          <w:rFonts w:cstheme="minorHAnsi"/>
          <w:kern w:val="2"/>
          <w:sz w:val="24"/>
          <w:szCs w:val="24"/>
          <w14:ligatures w14:val="standardContextual"/>
        </w:rPr>
        <w:t xml:space="preserve"> bezrobotnym samotnie wychowującym co najmniej jedno dziecko.</w:t>
      </w:r>
    </w:p>
    <w:p w14:paraId="73BC3E62" w14:textId="09F1A4C1" w:rsidR="0092314C" w:rsidRPr="004321BA" w:rsidRDefault="0092314C" w:rsidP="001C568A">
      <w:pPr>
        <w:pStyle w:val="Akapitzlist"/>
        <w:numPr>
          <w:ilvl w:val="0"/>
          <w:numId w:val="1"/>
        </w:numPr>
        <w:spacing w:after="120" w:line="360" w:lineRule="auto"/>
        <w:ind w:left="340" w:hanging="340"/>
        <w:rPr>
          <w:rFonts w:cstheme="minorHAnsi"/>
          <w:kern w:val="2"/>
          <w:sz w:val="24"/>
          <w:szCs w:val="24"/>
          <w14:ligatures w14:val="standardContextual"/>
        </w:rPr>
      </w:pPr>
      <w:r w:rsidRPr="004321BA">
        <w:rPr>
          <w:rFonts w:cstheme="minorHAnsi"/>
          <w:kern w:val="2"/>
          <w:sz w:val="24"/>
          <w:szCs w:val="24"/>
          <w14:ligatures w14:val="standardContextual"/>
        </w:rPr>
        <w:t xml:space="preserve">Jeżeli organizator nie dokona wyboru kandydatów na staż spośród skierowanych przez PUP bezrobotnych lub PUP nie skieruje żadnych bezrobotnych na staż w związku z brakiem kandydatów spełniających wymagania organizatora wniosek zostanie wycofany z realizacji. </w:t>
      </w:r>
    </w:p>
    <w:p w14:paraId="6D8A360C" w14:textId="4ED02991" w:rsidR="0092314C" w:rsidRPr="004321BA" w:rsidRDefault="0092314C"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W przypadku niezdolności bezrobotnych do pracy, spowodowanej chorobą lub pobytem w</w:t>
      </w:r>
      <w:r w:rsidR="00E56D7B">
        <w:rPr>
          <w:rFonts w:cstheme="minorHAnsi"/>
          <w:kern w:val="2"/>
          <w:sz w:val="24"/>
          <w:szCs w:val="24"/>
          <w14:ligatures w14:val="standardContextual"/>
        </w:rPr>
        <w:t> </w:t>
      </w:r>
      <w:r w:rsidRPr="004321BA">
        <w:rPr>
          <w:rFonts w:cstheme="minorHAnsi"/>
          <w:kern w:val="2"/>
          <w:sz w:val="24"/>
          <w:szCs w:val="24"/>
          <w14:ligatures w14:val="standardContextual"/>
        </w:rPr>
        <w:t xml:space="preserve"> stacjonarnym zakładzie opieki zdrowotnej lub koniecznością osobistego sprawowania opieki nad członkiem rodziny elektronicznie zwolnienie lekarskie e-ZLA musi być wystawione na</w:t>
      </w:r>
      <w:r w:rsidR="00E56D7B">
        <w:rPr>
          <w:rFonts w:cstheme="minorHAnsi"/>
          <w:kern w:val="2"/>
          <w:sz w:val="24"/>
          <w:szCs w:val="24"/>
          <w14:ligatures w14:val="standardContextual"/>
        </w:rPr>
        <w:t> </w:t>
      </w:r>
      <w:r w:rsidRPr="004321BA">
        <w:rPr>
          <w:rFonts w:cstheme="minorHAnsi"/>
          <w:kern w:val="2"/>
          <w:sz w:val="24"/>
          <w:szCs w:val="24"/>
          <w14:ligatures w14:val="standardContextual"/>
        </w:rPr>
        <w:t>aktualnego płatnika składek na ubezpieczenie zdrowotne - Powiatowy Urząd Pracy w Żninie – NIP 562-15-78-873.</w:t>
      </w:r>
    </w:p>
    <w:p w14:paraId="223FE356" w14:textId="170B3CFA" w:rsidR="001821DA" w:rsidRPr="004321BA" w:rsidRDefault="0092314C" w:rsidP="00FD106F">
      <w:pPr>
        <w:pStyle w:val="Akapitzlist"/>
        <w:numPr>
          <w:ilvl w:val="0"/>
          <w:numId w:val="1"/>
        </w:numPr>
        <w:spacing w:after="120" w:line="360" w:lineRule="auto"/>
        <w:rPr>
          <w:rFonts w:cstheme="minorHAnsi"/>
          <w:strike/>
          <w:kern w:val="2"/>
          <w:sz w:val="24"/>
          <w:szCs w:val="24"/>
          <w14:ligatures w14:val="standardContextual"/>
        </w:rPr>
      </w:pPr>
      <w:r w:rsidRPr="004321BA">
        <w:rPr>
          <w:rFonts w:cstheme="minorHAnsi"/>
          <w:kern w:val="2"/>
          <w:sz w:val="24"/>
          <w:szCs w:val="24"/>
          <w14:ligatures w14:val="standardContextual"/>
        </w:rPr>
        <w:t>Wnioski opiniować będzie powołana do tego Zarządzeniem Dyrektora PUP Komisja do</w:t>
      </w:r>
      <w:r w:rsidR="00FE08A2" w:rsidRPr="004321BA">
        <w:rPr>
          <w:rFonts w:cstheme="minorHAnsi"/>
          <w:kern w:val="2"/>
          <w:sz w:val="24"/>
          <w:szCs w:val="24"/>
          <w14:ligatures w14:val="standardContextual"/>
        </w:rPr>
        <w:t> </w:t>
      </w:r>
      <w:r w:rsidRPr="004321BA">
        <w:rPr>
          <w:rFonts w:cstheme="minorHAnsi"/>
          <w:kern w:val="2"/>
          <w:sz w:val="24"/>
          <w:szCs w:val="24"/>
          <w14:ligatures w14:val="standardContextual"/>
        </w:rPr>
        <w:t>spraw opiniowania wniosków dotyczących organizacji staży finansowanych ze</w:t>
      </w:r>
      <w:r w:rsidR="00FE08A2" w:rsidRPr="004321BA">
        <w:rPr>
          <w:rFonts w:cstheme="minorHAnsi"/>
          <w:kern w:val="2"/>
          <w:sz w:val="24"/>
          <w:szCs w:val="24"/>
          <w14:ligatures w14:val="standardContextual"/>
        </w:rPr>
        <w:t> </w:t>
      </w:r>
      <w:r w:rsidRPr="004321BA">
        <w:rPr>
          <w:rFonts w:cstheme="minorHAnsi"/>
          <w:kern w:val="2"/>
          <w:sz w:val="24"/>
          <w:szCs w:val="24"/>
          <w14:ligatures w14:val="standardContextual"/>
        </w:rPr>
        <w:t>środków unijnych, Funduszu Pracy i Państwowego Funduszu Rehabilitacji Osób Niepełnosprawnych.</w:t>
      </w:r>
    </w:p>
    <w:p w14:paraId="61EE3933" w14:textId="7899772F" w:rsidR="0092314C" w:rsidRPr="004321BA" w:rsidRDefault="0092314C"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 xml:space="preserve">Organizator stażu do każdego wniosku o </w:t>
      </w:r>
      <w:r w:rsidR="008A26C6" w:rsidRPr="004321BA">
        <w:rPr>
          <w:rFonts w:cstheme="minorHAnsi"/>
          <w:kern w:val="2"/>
          <w:sz w:val="24"/>
          <w:szCs w:val="24"/>
          <w14:ligatures w14:val="standardContextual"/>
        </w:rPr>
        <w:t xml:space="preserve">organizację </w:t>
      </w:r>
      <w:r w:rsidRPr="004321BA">
        <w:rPr>
          <w:rFonts w:cstheme="minorHAnsi"/>
          <w:kern w:val="2"/>
          <w:sz w:val="24"/>
          <w:szCs w:val="24"/>
          <w14:ligatures w14:val="standardContextual"/>
        </w:rPr>
        <w:t xml:space="preserve">stażu zobowiązany jest dołączyć aktualne </w:t>
      </w:r>
      <w:r w:rsidR="009912FB" w:rsidRPr="009912FB">
        <w:rPr>
          <w:rFonts w:cstheme="minorHAnsi"/>
          <w:kern w:val="2"/>
          <w:sz w:val="24"/>
          <w:szCs w:val="24"/>
          <w14:ligatures w14:val="standardContextual"/>
        </w:rPr>
        <w:t>Zaświadczenie z Urzędu Skarbowego o niezaleganiu organizatora stażu w podatkach lub stwierdzające stan zaległości (ZAS-W)</w:t>
      </w:r>
      <w:r w:rsidR="009912FB">
        <w:rPr>
          <w:rFonts w:cstheme="minorHAnsi"/>
          <w:kern w:val="2"/>
          <w:sz w:val="24"/>
          <w:szCs w:val="24"/>
          <w14:ligatures w14:val="standardContextual"/>
        </w:rPr>
        <w:t xml:space="preserve"> </w:t>
      </w:r>
      <w:r w:rsidR="009C4E67" w:rsidRPr="004321BA">
        <w:rPr>
          <w:rFonts w:cstheme="minorHAnsi"/>
          <w:kern w:val="2"/>
          <w:sz w:val="24"/>
          <w:szCs w:val="24"/>
          <w14:ligatures w14:val="standardContextual"/>
        </w:rPr>
        <w:t>a w przypadku</w:t>
      </w:r>
      <w:r w:rsidR="008D1F0D" w:rsidRPr="004321BA">
        <w:rPr>
          <w:rFonts w:cstheme="minorHAnsi"/>
          <w:kern w:val="2"/>
          <w:sz w:val="24"/>
          <w:szCs w:val="24"/>
          <w14:ligatures w14:val="standardContextual"/>
        </w:rPr>
        <w:t xml:space="preserve"> pełnoletniej osoby fizycznej, nieposiadającej statusu bezrobotnego, zamieszkującej i prowadzącej na terytorium Rzeczypospolitej Polskiej, osobiście i</w:t>
      </w:r>
      <w:r w:rsidR="007956AD" w:rsidRPr="004321BA">
        <w:rPr>
          <w:rFonts w:cstheme="minorHAnsi"/>
          <w:kern w:val="2"/>
          <w:sz w:val="24"/>
          <w:szCs w:val="24"/>
          <w14:ligatures w14:val="standardContextual"/>
        </w:rPr>
        <w:t> </w:t>
      </w:r>
      <w:r w:rsidR="008D1F0D" w:rsidRPr="004321BA">
        <w:rPr>
          <w:rFonts w:cstheme="minorHAnsi"/>
          <w:kern w:val="2"/>
          <w:sz w:val="24"/>
          <w:szCs w:val="24"/>
          <w14:ligatures w14:val="standardContextual"/>
        </w:rPr>
        <w:t>na</w:t>
      </w:r>
      <w:r w:rsidR="007956AD" w:rsidRPr="004321BA">
        <w:rPr>
          <w:rFonts w:cstheme="minorHAnsi"/>
          <w:kern w:val="2"/>
          <w:sz w:val="24"/>
          <w:szCs w:val="24"/>
          <w14:ligatures w14:val="standardContextual"/>
        </w:rPr>
        <w:t> </w:t>
      </w:r>
      <w:r w:rsidR="008D1F0D" w:rsidRPr="004321BA">
        <w:rPr>
          <w:rFonts w:cstheme="minorHAnsi"/>
          <w:kern w:val="2"/>
          <w:sz w:val="24"/>
          <w:szCs w:val="24"/>
          <w14:ligatures w14:val="standardContextual"/>
        </w:rPr>
        <w:t>własny rachunek, działalność w zakresie produkcji roślinnej lub zwierzęcej, w tym ogrodniczej, sadowniczej, pszczelarskiej i rybnej, w pozostającym</w:t>
      </w:r>
      <w:r w:rsidR="00E56D7B">
        <w:rPr>
          <w:rFonts w:cstheme="minorHAnsi"/>
          <w:kern w:val="2"/>
          <w:sz w:val="24"/>
          <w:szCs w:val="24"/>
          <w14:ligatures w14:val="standardContextual"/>
        </w:rPr>
        <w:t xml:space="preserve"> </w:t>
      </w:r>
      <w:r w:rsidR="008D1F0D" w:rsidRPr="004321BA">
        <w:rPr>
          <w:rFonts w:cstheme="minorHAnsi"/>
          <w:kern w:val="2"/>
          <w:sz w:val="24"/>
          <w:szCs w:val="24"/>
          <w14:ligatures w14:val="standardContextual"/>
        </w:rPr>
        <w:t>w jej posiadaniu gospodarstwie rolnym lub prowadzącej dział specjalny produkcji rolnej, o</w:t>
      </w:r>
      <w:r w:rsidR="00E56D7B">
        <w:rPr>
          <w:rFonts w:cstheme="minorHAnsi"/>
          <w:kern w:val="2"/>
          <w:sz w:val="24"/>
          <w:szCs w:val="24"/>
          <w14:ligatures w14:val="standardContextual"/>
        </w:rPr>
        <w:t xml:space="preserve">  </w:t>
      </w:r>
      <w:r w:rsidR="008D1F0D" w:rsidRPr="004321BA">
        <w:rPr>
          <w:rFonts w:cstheme="minorHAnsi"/>
          <w:kern w:val="2"/>
          <w:sz w:val="24"/>
          <w:szCs w:val="24"/>
          <w14:ligatures w14:val="standardContextual"/>
        </w:rPr>
        <w:t>którym mowa w ustawie z dnia 20 grudnia 1990 r. o ubezpieczeniu społecznym rolników</w:t>
      </w:r>
      <w:r w:rsidR="00C108B2" w:rsidRPr="004321BA">
        <w:rPr>
          <w:rFonts w:cstheme="minorHAnsi"/>
          <w:kern w:val="2"/>
          <w:sz w:val="24"/>
          <w:szCs w:val="24"/>
          <w14:ligatures w14:val="standardContextual"/>
        </w:rPr>
        <w:t xml:space="preserve"> także aktualne</w:t>
      </w:r>
      <w:r w:rsidR="009C4E67" w:rsidRPr="004321BA">
        <w:rPr>
          <w:rFonts w:cstheme="minorHAnsi"/>
          <w:kern w:val="2"/>
          <w:sz w:val="24"/>
          <w:szCs w:val="24"/>
          <w14:ligatures w14:val="standardContextual"/>
        </w:rPr>
        <w:t xml:space="preserve"> </w:t>
      </w:r>
      <w:r w:rsidR="00C108B2" w:rsidRPr="004321BA">
        <w:rPr>
          <w:rFonts w:cstheme="minorHAnsi"/>
          <w:bCs/>
          <w:kern w:val="2"/>
          <w:sz w:val="24"/>
          <w:szCs w:val="24"/>
          <w14:ligatures w14:val="standardContextual"/>
        </w:rPr>
        <w:t>zaświadczenie wydane przez KRUS o podleganiu ubezpieczeniu społecznemu rolników i braku zaległości w tym zakresie</w:t>
      </w:r>
      <w:r w:rsidRPr="004321BA">
        <w:rPr>
          <w:rFonts w:cstheme="minorHAnsi"/>
          <w:kern w:val="2"/>
          <w:sz w:val="24"/>
          <w:szCs w:val="24"/>
          <w14:ligatures w14:val="standardContextual"/>
        </w:rPr>
        <w:t>.</w:t>
      </w:r>
    </w:p>
    <w:p w14:paraId="7B605EB6" w14:textId="73F6C4BC" w:rsidR="00636219" w:rsidRPr="004321BA" w:rsidRDefault="0008554E"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PUP przed udzieleniem formy pomocy pozyskuje za pośrednictwem systemu</w:t>
      </w:r>
      <w:r w:rsidR="00E56D7B">
        <w:rPr>
          <w:rFonts w:cstheme="minorHAnsi"/>
          <w:kern w:val="2"/>
          <w:sz w:val="24"/>
          <w:szCs w:val="24"/>
          <w14:ligatures w14:val="standardContextual"/>
        </w:rPr>
        <w:t xml:space="preserve"> </w:t>
      </w:r>
      <w:r w:rsidRPr="004321BA">
        <w:rPr>
          <w:rFonts w:cstheme="minorHAnsi"/>
          <w:kern w:val="2"/>
          <w:sz w:val="24"/>
          <w:szCs w:val="24"/>
          <w14:ligatures w14:val="standardContextual"/>
        </w:rPr>
        <w:t>teleinformatycznego</w:t>
      </w:r>
      <w:r w:rsidR="00FD106F">
        <w:rPr>
          <w:rFonts w:cstheme="minorHAnsi"/>
          <w:kern w:val="2"/>
          <w:sz w:val="24"/>
          <w:szCs w:val="24"/>
          <w14:ligatures w14:val="standardContextual"/>
        </w:rPr>
        <w:t xml:space="preserve"> </w:t>
      </w:r>
      <w:r w:rsidRPr="004321BA">
        <w:rPr>
          <w:rFonts w:cstheme="minorHAnsi"/>
          <w:kern w:val="2"/>
          <w:sz w:val="24"/>
          <w:szCs w:val="24"/>
          <w14:ligatures w14:val="standardContextual"/>
        </w:rPr>
        <w:t>od</w:t>
      </w:r>
      <w:r w:rsidR="00FD106F">
        <w:rPr>
          <w:rFonts w:cstheme="minorHAnsi"/>
          <w:kern w:val="2"/>
          <w:sz w:val="24"/>
          <w:szCs w:val="24"/>
          <w14:ligatures w14:val="standardContextual"/>
        </w:rPr>
        <w:t xml:space="preserve"> </w:t>
      </w:r>
      <w:r w:rsidRPr="00FD106F">
        <w:rPr>
          <w:rFonts w:cstheme="minorHAnsi"/>
          <w:kern w:val="2"/>
          <w:sz w:val="24"/>
          <w:szCs w:val="24"/>
          <w14:ligatures w14:val="standardContextual"/>
        </w:rPr>
        <w:t>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w:t>
      </w:r>
      <w:r w:rsidR="00E56D7B" w:rsidRPr="00FD106F">
        <w:rPr>
          <w:rFonts w:cstheme="minorHAnsi"/>
          <w:kern w:val="2"/>
          <w:sz w:val="24"/>
          <w:szCs w:val="24"/>
          <w14:ligatures w14:val="standardContextual"/>
        </w:rPr>
        <w:t> </w:t>
      </w:r>
      <w:r w:rsidRPr="00FD106F">
        <w:rPr>
          <w:rFonts w:cstheme="minorHAnsi"/>
          <w:kern w:val="2"/>
          <w:sz w:val="24"/>
          <w:szCs w:val="24"/>
          <w14:ligatures w14:val="standardContextual"/>
        </w:rPr>
        <w:t>ubezpieczeń;</w:t>
      </w:r>
      <w:r w:rsidRPr="004321BA">
        <w:rPr>
          <w:rFonts w:cstheme="minorHAnsi"/>
          <w:kern w:val="2"/>
          <w:sz w:val="24"/>
          <w:szCs w:val="24"/>
          <w14:ligatures w14:val="standardContextual"/>
        </w:rPr>
        <w:t xml:space="preserve"> </w:t>
      </w:r>
    </w:p>
    <w:p w14:paraId="47990A72" w14:textId="325BB100" w:rsidR="00636219" w:rsidRPr="004321BA" w:rsidRDefault="00636219"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lastRenderedPageBreak/>
        <w:t>Starosta</w:t>
      </w:r>
      <w:r w:rsidR="005816F9">
        <w:rPr>
          <w:rFonts w:cstheme="minorHAnsi"/>
          <w:kern w:val="2"/>
          <w:sz w:val="24"/>
          <w:szCs w:val="24"/>
          <w14:ligatures w14:val="standardContextual"/>
        </w:rPr>
        <w:t xml:space="preserve"> </w:t>
      </w:r>
      <w:r w:rsidRPr="004321BA">
        <w:rPr>
          <w:rFonts w:cstheme="minorHAnsi"/>
          <w:kern w:val="2"/>
          <w:sz w:val="24"/>
          <w:szCs w:val="24"/>
          <w14:ligatures w14:val="standardContextual"/>
        </w:rPr>
        <w:t>może odmówić przyznania formy pomocy, jeżeli uzyskał informację</w:t>
      </w:r>
      <w:r w:rsidR="00E56D7B">
        <w:rPr>
          <w:rFonts w:cstheme="minorHAnsi"/>
          <w:kern w:val="2"/>
          <w:sz w:val="24"/>
          <w:szCs w:val="24"/>
          <w14:ligatures w14:val="standardContextual"/>
        </w:rPr>
        <w:t xml:space="preserve"> </w:t>
      </w:r>
      <w:r w:rsidRPr="004321BA">
        <w:rPr>
          <w:rFonts w:cstheme="minorHAnsi"/>
          <w:kern w:val="2"/>
          <w:sz w:val="24"/>
          <w:szCs w:val="24"/>
          <w14:ligatures w14:val="standardContextual"/>
        </w:rPr>
        <w:t>o</w:t>
      </w:r>
      <w:r w:rsidR="00E56D7B">
        <w:rPr>
          <w:rFonts w:cstheme="minorHAnsi"/>
          <w:kern w:val="2"/>
          <w:sz w:val="24"/>
          <w:szCs w:val="24"/>
          <w14:ligatures w14:val="standardContextual"/>
        </w:rPr>
        <w:t> </w:t>
      </w:r>
      <w:r w:rsidRPr="004321BA">
        <w:rPr>
          <w:rFonts w:cstheme="minorHAnsi"/>
          <w:kern w:val="2"/>
          <w:sz w:val="24"/>
          <w:szCs w:val="24"/>
          <w14:ligatures w14:val="standardContextual"/>
        </w:rPr>
        <w:t>naruszeniach, o których mowa wyżej.</w:t>
      </w:r>
    </w:p>
    <w:p w14:paraId="14C6CF99" w14:textId="44C9CE41" w:rsidR="003C5E1A" w:rsidRPr="004321BA" w:rsidRDefault="00D62B31"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Osoby, pracodawcy, przedsiębiorcy lub inne podmioty nie mogą otrzymać finansowania formy pomocy z Funduszu Pracy w części, w której te same koszty zostały</w:t>
      </w:r>
      <w:r w:rsidR="0013696F" w:rsidRPr="004321BA">
        <w:rPr>
          <w:rFonts w:cstheme="minorHAnsi"/>
          <w:kern w:val="2"/>
          <w:sz w:val="24"/>
          <w:szCs w:val="24"/>
          <w14:ligatures w14:val="standardContextual"/>
        </w:rPr>
        <w:t xml:space="preserve"> </w:t>
      </w:r>
      <w:r w:rsidRPr="004321BA">
        <w:rPr>
          <w:rFonts w:cstheme="minorHAnsi"/>
          <w:kern w:val="2"/>
          <w:sz w:val="24"/>
          <w:szCs w:val="24"/>
          <w14:ligatures w14:val="standardContextual"/>
        </w:rPr>
        <w:t>sfinansowane z innych środków publicznych. W przypadku sfinansowania z Funduszu Pracy tych samych kosztów,</w:t>
      </w:r>
      <w:r w:rsidR="00E56D7B">
        <w:rPr>
          <w:rFonts w:cstheme="minorHAnsi"/>
          <w:kern w:val="2"/>
          <w:sz w:val="24"/>
          <w:szCs w:val="24"/>
          <w14:ligatures w14:val="standardContextual"/>
        </w:rPr>
        <w:t xml:space="preserve"> </w:t>
      </w:r>
      <w:r w:rsidRPr="004321BA">
        <w:rPr>
          <w:rFonts w:cstheme="minorHAnsi"/>
          <w:kern w:val="2"/>
          <w:sz w:val="24"/>
          <w:szCs w:val="24"/>
          <w14:ligatures w14:val="standardContextual"/>
        </w:rPr>
        <w:t>na</w:t>
      </w:r>
      <w:r w:rsidR="006012FA">
        <w:rPr>
          <w:rFonts w:cstheme="minorHAnsi"/>
          <w:kern w:val="2"/>
          <w:sz w:val="24"/>
          <w:szCs w:val="24"/>
          <w14:ligatures w14:val="standardContextual"/>
        </w:rPr>
        <w:t> </w:t>
      </w:r>
      <w:r w:rsidRPr="004321BA">
        <w:rPr>
          <w:rFonts w:cstheme="minorHAnsi"/>
          <w:kern w:val="2"/>
          <w:sz w:val="24"/>
          <w:szCs w:val="24"/>
          <w14:ligatures w14:val="standardContextual"/>
        </w:rPr>
        <w:t xml:space="preserve"> które zostały przekazane inne środki publiczne, środki Funduszu Pracy podlegają zwrotowi w</w:t>
      </w:r>
      <w:r w:rsidR="00E56D7B">
        <w:rPr>
          <w:rFonts w:cstheme="minorHAnsi"/>
          <w:kern w:val="2"/>
          <w:sz w:val="24"/>
          <w:szCs w:val="24"/>
          <w14:ligatures w14:val="standardContextual"/>
        </w:rPr>
        <w:t> </w:t>
      </w:r>
      <w:r w:rsidRPr="004321BA">
        <w:rPr>
          <w:rFonts w:cstheme="minorHAnsi"/>
          <w:kern w:val="2"/>
          <w:sz w:val="24"/>
          <w:szCs w:val="24"/>
          <w14:ligatures w14:val="standardContextual"/>
        </w:rPr>
        <w:t xml:space="preserve"> terminie 14 dni od dnia doręczenia wezwania do</w:t>
      </w:r>
      <w:r w:rsidR="007956AD" w:rsidRPr="004321BA">
        <w:rPr>
          <w:rFonts w:cstheme="minorHAnsi"/>
          <w:kern w:val="2"/>
          <w:sz w:val="24"/>
          <w:szCs w:val="24"/>
          <w14:ligatures w14:val="standardContextual"/>
        </w:rPr>
        <w:t> </w:t>
      </w:r>
      <w:r w:rsidRPr="004321BA">
        <w:rPr>
          <w:rFonts w:cstheme="minorHAnsi"/>
          <w:kern w:val="2"/>
          <w:sz w:val="24"/>
          <w:szCs w:val="24"/>
          <w14:ligatures w14:val="standardContextual"/>
        </w:rPr>
        <w:t>ich zwrotu. Zwrot środków następuje z</w:t>
      </w:r>
      <w:r w:rsidR="00E56D7B">
        <w:rPr>
          <w:rFonts w:cstheme="minorHAnsi"/>
          <w:kern w:val="2"/>
          <w:sz w:val="24"/>
          <w:szCs w:val="24"/>
          <w14:ligatures w14:val="standardContextual"/>
        </w:rPr>
        <w:t> </w:t>
      </w:r>
      <w:r w:rsidRPr="004321BA">
        <w:rPr>
          <w:rFonts w:cstheme="minorHAnsi"/>
          <w:kern w:val="2"/>
          <w:sz w:val="24"/>
          <w:szCs w:val="24"/>
          <w14:ligatures w14:val="standardContextual"/>
        </w:rPr>
        <w:t>odsetkami w wysokości określonej jak dla zaległości podatkowych naliczonymi od dnia przekazania środków.</w:t>
      </w:r>
    </w:p>
    <w:p w14:paraId="553DE3BD" w14:textId="7E628B84" w:rsidR="00382888" w:rsidRPr="004321BA" w:rsidRDefault="00382888"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Starosta rozpatruje wnioski o organizację stażu i informuje organizatora stażu o sposobie rozpatrzenia jego wniosku w terminie 30 dni od dnia otrzymania kompletnego i prawidłowo wypełnionego wniosku o organizację stażu.</w:t>
      </w:r>
    </w:p>
    <w:p w14:paraId="7A48CCE2" w14:textId="258F43DC" w:rsidR="00382888" w:rsidRDefault="00382888"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W przypadku gdy wniosek o organizację stażu jest nieprawidłowo wypełniony lub niekompletny, starosta wyznacza organizatorowi stażu co najmniej 7-dniowy termin na jego uzupełnienie. Wniosek o organizację stażu nieuzupełniony w tym terminie pozostawia się bez rozpoznania.</w:t>
      </w:r>
    </w:p>
    <w:p w14:paraId="7EF7F6F3" w14:textId="01811BED" w:rsidR="00FF397E" w:rsidRPr="004321BA" w:rsidRDefault="00FF397E" w:rsidP="00FD106F">
      <w:pPr>
        <w:pStyle w:val="Akapitzlist"/>
        <w:numPr>
          <w:ilvl w:val="0"/>
          <w:numId w:val="1"/>
        </w:numPr>
        <w:spacing w:after="120" w:line="360" w:lineRule="auto"/>
        <w:rPr>
          <w:rFonts w:cstheme="minorHAnsi"/>
          <w:kern w:val="2"/>
          <w:sz w:val="24"/>
          <w:szCs w:val="24"/>
          <w14:ligatures w14:val="standardContextual"/>
        </w:rPr>
      </w:pPr>
      <w:r w:rsidRPr="00FF397E">
        <w:rPr>
          <w:rFonts w:cstheme="minorHAnsi"/>
          <w:kern w:val="2"/>
          <w:sz w:val="24"/>
          <w:szCs w:val="24"/>
          <w14:ligatures w14:val="standardContextual"/>
        </w:rPr>
        <w:t>Rozpatrzenie wniosku o organizację stażu może zostać poprzedzone wizytacją  miejsca(-c) stażowego(-</w:t>
      </w:r>
      <w:proofErr w:type="spellStart"/>
      <w:r w:rsidRPr="00FF397E">
        <w:rPr>
          <w:rFonts w:cstheme="minorHAnsi"/>
          <w:kern w:val="2"/>
          <w:sz w:val="24"/>
          <w:szCs w:val="24"/>
          <w14:ligatures w14:val="standardContextual"/>
        </w:rPr>
        <w:t>ych</w:t>
      </w:r>
      <w:proofErr w:type="spellEnd"/>
      <w:r w:rsidRPr="00FF397E">
        <w:rPr>
          <w:rFonts w:cstheme="minorHAnsi"/>
          <w:kern w:val="2"/>
          <w:sz w:val="24"/>
          <w:szCs w:val="24"/>
          <w14:ligatures w14:val="standardContextual"/>
        </w:rPr>
        <w:t>) przez PUP w terminie wcześniej uzgodnionym.</w:t>
      </w:r>
    </w:p>
    <w:p w14:paraId="6A7340CE" w14:textId="059C9FF7" w:rsidR="00382888" w:rsidRPr="004321BA" w:rsidRDefault="00382888"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W przypadku negatywnego rozpatrzenia wniosku o organizację stażu starosta przedstawia</w:t>
      </w:r>
      <w:r w:rsidR="00E56D7B">
        <w:rPr>
          <w:rFonts w:cstheme="minorHAnsi"/>
          <w:kern w:val="2"/>
          <w:sz w:val="24"/>
          <w:szCs w:val="24"/>
          <w14:ligatures w14:val="standardContextual"/>
        </w:rPr>
        <w:t xml:space="preserve"> </w:t>
      </w:r>
      <w:r w:rsidRPr="004321BA">
        <w:rPr>
          <w:rFonts w:cstheme="minorHAnsi"/>
          <w:kern w:val="2"/>
          <w:sz w:val="24"/>
          <w:szCs w:val="24"/>
          <w14:ligatures w14:val="standardContextual"/>
        </w:rPr>
        <w:t>uzasadnienie.</w:t>
      </w:r>
    </w:p>
    <w:p w14:paraId="46DC4A4C" w14:textId="601E76EF" w:rsidR="00BE25D6" w:rsidRPr="004321BA" w:rsidRDefault="00A95B30"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W przypadku pozytywnego rozpatrzenia wniosku o organizację stażu starosta zawiera z</w:t>
      </w:r>
      <w:r w:rsidR="00E56D7B">
        <w:rPr>
          <w:rFonts w:cstheme="minorHAnsi"/>
          <w:kern w:val="2"/>
          <w:sz w:val="24"/>
          <w:szCs w:val="24"/>
          <w14:ligatures w14:val="standardContextual"/>
        </w:rPr>
        <w:t> </w:t>
      </w:r>
      <w:r w:rsidRPr="004321BA">
        <w:rPr>
          <w:rFonts w:cstheme="minorHAnsi"/>
          <w:kern w:val="2"/>
          <w:sz w:val="24"/>
          <w:szCs w:val="24"/>
          <w14:ligatures w14:val="standardContextual"/>
        </w:rPr>
        <w:t>organizatorem stażu i bezrobotnym umowę o organizację stażu. Dla każdego bezrobotnego będzie zawierana odrębna umowa.</w:t>
      </w:r>
    </w:p>
    <w:p w14:paraId="3BA0C14B" w14:textId="770BE4EC" w:rsidR="000B5917" w:rsidRDefault="00BC1D84" w:rsidP="000B5917">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t>PUP publikuje na stronie internetowej urzędu wykaz pracodawców, przedsiębiorców i innych podmiotów, z którymi w okresie ostatnich 2 lat zawarto umowy w ramach form pomocy zawierający nazwę pracodawcy, przedsiębiorcy albo innego podmiotu, z którym zawarto umowę, wskazanie formy pomocy oraz liczbę utworzonych stanowisk pracy lub stanowisk utworzonych w</w:t>
      </w:r>
      <w:r w:rsidR="00FF22A1">
        <w:rPr>
          <w:rFonts w:cstheme="minorHAnsi"/>
          <w:kern w:val="2"/>
          <w:sz w:val="24"/>
          <w:szCs w:val="24"/>
          <w14:ligatures w14:val="standardContextual"/>
        </w:rPr>
        <w:t> </w:t>
      </w:r>
      <w:r w:rsidRPr="004321BA">
        <w:rPr>
          <w:rFonts w:cstheme="minorHAnsi"/>
          <w:kern w:val="2"/>
          <w:sz w:val="24"/>
          <w:szCs w:val="24"/>
          <w14:ligatures w14:val="standardContextual"/>
        </w:rPr>
        <w:t>ramach form pomocy; aktualizuje wykaz, niezwłocznie, nie później jednak niż w terminie 90 dni od dnia zawarcia każdej nowej umowy w ramach form pomocy określonych w ustawie; po</w:t>
      </w:r>
      <w:r w:rsidR="00FF22A1">
        <w:rPr>
          <w:rFonts w:cstheme="minorHAnsi"/>
          <w:kern w:val="2"/>
          <w:sz w:val="24"/>
          <w:szCs w:val="24"/>
          <w14:ligatures w14:val="standardContextual"/>
        </w:rPr>
        <w:t> </w:t>
      </w:r>
      <w:r w:rsidRPr="004321BA">
        <w:rPr>
          <w:rFonts w:cstheme="minorHAnsi"/>
          <w:kern w:val="2"/>
          <w:sz w:val="24"/>
          <w:szCs w:val="24"/>
          <w14:ligatures w14:val="standardContextual"/>
        </w:rPr>
        <w:t>zakończeniu każdego roku kalendarzowego, w terminie</w:t>
      </w:r>
      <w:r w:rsidR="00E56D7B">
        <w:rPr>
          <w:rFonts w:cstheme="minorHAnsi"/>
          <w:kern w:val="2"/>
          <w:sz w:val="24"/>
          <w:szCs w:val="24"/>
          <w14:ligatures w14:val="standardContextual"/>
        </w:rPr>
        <w:t xml:space="preserve"> </w:t>
      </w:r>
      <w:r w:rsidRPr="004321BA">
        <w:rPr>
          <w:rFonts w:cstheme="minorHAnsi"/>
          <w:kern w:val="2"/>
          <w:sz w:val="24"/>
          <w:szCs w:val="24"/>
          <w14:ligatures w14:val="standardContextual"/>
        </w:rPr>
        <w:t>do dnia 31 stycznia, przekazuje właściwej powiatowej radzie rynku pracy wykaz.</w:t>
      </w:r>
    </w:p>
    <w:p w14:paraId="165C894C" w14:textId="5F7949DB" w:rsidR="000A17E7" w:rsidRPr="000B5917" w:rsidRDefault="000B5917" w:rsidP="000B5917">
      <w:pPr>
        <w:rPr>
          <w:rFonts w:cstheme="minorHAnsi"/>
          <w:kern w:val="2"/>
          <w:sz w:val="24"/>
          <w:szCs w:val="24"/>
          <w14:ligatures w14:val="standardContextual"/>
        </w:rPr>
      </w:pPr>
      <w:r>
        <w:rPr>
          <w:rFonts w:cstheme="minorHAnsi"/>
          <w:kern w:val="2"/>
          <w:sz w:val="24"/>
          <w:szCs w:val="24"/>
          <w14:ligatures w14:val="standardContextual"/>
        </w:rPr>
        <w:br w:type="page"/>
      </w:r>
    </w:p>
    <w:p w14:paraId="0453FE3F" w14:textId="383ED7BC" w:rsidR="003E6956" w:rsidRPr="004321BA" w:rsidRDefault="003E6956" w:rsidP="00FD106F">
      <w:pPr>
        <w:pStyle w:val="Akapitzlist"/>
        <w:numPr>
          <w:ilvl w:val="0"/>
          <w:numId w:val="1"/>
        </w:numPr>
        <w:spacing w:after="120" w:line="360" w:lineRule="auto"/>
        <w:rPr>
          <w:rFonts w:cstheme="minorHAnsi"/>
          <w:kern w:val="2"/>
          <w:sz w:val="24"/>
          <w:szCs w:val="24"/>
          <w14:ligatures w14:val="standardContextual"/>
        </w:rPr>
      </w:pPr>
      <w:r w:rsidRPr="004321BA">
        <w:rPr>
          <w:rFonts w:cstheme="minorHAnsi"/>
          <w:kern w:val="2"/>
          <w:sz w:val="24"/>
          <w:szCs w:val="24"/>
          <w14:ligatures w14:val="standardContextual"/>
        </w:rPr>
        <w:lastRenderedPageBreak/>
        <w:t>Starosta, w ramach sprawowanego nadzoru nad odbywaniem stażu przez bezrobotnego, może przeprowadzać wizyty monitorujące w miejscu odbywania stażu.</w:t>
      </w:r>
      <w:r w:rsidR="00373B6E" w:rsidRPr="004321BA">
        <w:rPr>
          <w:rFonts w:cstheme="minorHAnsi"/>
          <w:kern w:val="2"/>
          <w:sz w:val="24"/>
          <w:szCs w:val="24"/>
          <w14:ligatures w14:val="standardContextual"/>
        </w:rPr>
        <w:t xml:space="preserve"> </w:t>
      </w:r>
      <w:r w:rsidRPr="004321BA">
        <w:rPr>
          <w:rFonts w:cstheme="minorHAnsi"/>
          <w:kern w:val="2"/>
          <w:sz w:val="24"/>
          <w:szCs w:val="24"/>
          <w14:ligatures w14:val="standardContextual"/>
        </w:rPr>
        <w:t xml:space="preserve">Starosta może </w:t>
      </w:r>
      <w:r w:rsidR="00373B6E" w:rsidRPr="004321BA">
        <w:rPr>
          <w:rFonts w:cstheme="minorHAnsi"/>
          <w:kern w:val="2"/>
          <w:sz w:val="24"/>
          <w:szCs w:val="24"/>
          <w14:ligatures w14:val="standardContextual"/>
        </w:rPr>
        <w:t>także</w:t>
      </w:r>
      <w:r w:rsidR="00E56D7B">
        <w:rPr>
          <w:rFonts w:cstheme="minorHAnsi"/>
          <w:kern w:val="2"/>
          <w:sz w:val="24"/>
          <w:szCs w:val="24"/>
          <w14:ligatures w14:val="standardContextual"/>
        </w:rPr>
        <w:t xml:space="preserve"> </w:t>
      </w:r>
      <w:r w:rsidRPr="004321BA">
        <w:rPr>
          <w:rFonts w:cstheme="minorHAnsi"/>
          <w:kern w:val="2"/>
          <w:sz w:val="24"/>
          <w:szCs w:val="24"/>
          <w14:ligatures w14:val="standardContextual"/>
        </w:rPr>
        <w:t>przeprowadzać kontrolę przyznanej formy pomocy w zakresie prawidłowości realizacji zawartej umowy i wydatkowania środków zgodnie z przeznaczeniem.</w:t>
      </w:r>
    </w:p>
    <w:p w14:paraId="28FA9870" w14:textId="332B274F" w:rsidR="00FA6547" w:rsidRPr="004321BA" w:rsidRDefault="00905854" w:rsidP="00FD106F">
      <w:pPr>
        <w:pStyle w:val="Akapitzlist"/>
        <w:numPr>
          <w:ilvl w:val="0"/>
          <w:numId w:val="1"/>
        </w:numPr>
        <w:spacing w:after="120" w:line="360" w:lineRule="auto"/>
        <w:rPr>
          <w:rFonts w:cstheme="minorHAnsi"/>
          <w:sz w:val="24"/>
          <w:szCs w:val="24"/>
        </w:rPr>
      </w:pPr>
      <w:r w:rsidRPr="004321BA">
        <w:rPr>
          <w:rFonts w:cstheme="minorHAnsi"/>
          <w:sz w:val="24"/>
          <w:szCs w:val="24"/>
        </w:rPr>
        <w:t>PUP umożliwia organizatorowi, który skorzystał z formy pomocy, dokonanie anonimowej ewaluacji w zakresie satysfakcji, jakości i trafności zaoferowanej pomocy.</w:t>
      </w:r>
    </w:p>
    <w:sectPr w:rsidR="00FA6547" w:rsidRPr="004321BA" w:rsidSect="00FD106F">
      <w:footerReference w:type="default" r:id="rId8"/>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2880" w14:textId="77777777" w:rsidR="003C5E1A" w:rsidRDefault="003C5E1A" w:rsidP="003C5E1A">
      <w:pPr>
        <w:spacing w:after="0" w:line="240" w:lineRule="auto"/>
      </w:pPr>
      <w:r>
        <w:separator/>
      </w:r>
    </w:p>
  </w:endnote>
  <w:endnote w:type="continuationSeparator" w:id="0">
    <w:p w14:paraId="219FA5DB" w14:textId="77777777" w:rsidR="003C5E1A" w:rsidRDefault="003C5E1A" w:rsidP="003C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57541"/>
      <w:docPartObj>
        <w:docPartGallery w:val="Page Numbers (Bottom of Page)"/>
        <w:docPartUnique/>
      </w:docPartObj>
    </w:sdtPr>
    <w:sdtEndPr/>
    <w:sdtContent>
      <w:p w14:paraId="3689A463" w14:textId="51599BDB" w:rsidR="003C5E1A" w:rsidRDefault="003C5E1A" w:rsidP="00FF22A1">
        <w:pPr>
          <w:pStyle w:val="Stopka"/>
          <w:jc w:val="right"/>
        </w:pPr>
        <w:r>
          <w:fldChar w:fldCharType="begin"/>
        </w:r>
        <w:r>
          <w:instrText>PAGE   \* MERGEFORMAT</w:instrText>
        </w:r>
        <w:r>
          <w:fldChar w:fldCharType="separate"/>
        </w:r>
        <w:r>
          <w:t>2</w:t>
        </w:r>
        <w:r>
          <w:fldChar w:fldCharType="end"/>
        </w:r>
      </w:p>
    </w:sdtContent>
  </w:sdt>
  <w:p w14:paraId="093088A0" w14:textId="77777777" w:rsidR="003C5E1A" w:rsidRDefault="003C5E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623F" w14:textId="77777777" w:rsidR="003C5E1A" w:rsidRDefault="003C5E1A" w:rsidP="003C5E1A">
      <w:pPr>
        <w:spacing w:after="0" w:line="240" w:lineRule="auto"/>
      </w:pPr>
      <w:r>
        <w:separator/>
      </w:r>
    </w:p>
  </w:footnote>
  <w:footnote w:type="continuationSeparator" w:id="0">
    <w:p w14:paraId="215BD1BE" w14:textId="77777777" w:rsidR="003C5E1A" w:rsidRDefault="003C5E1A" w:rsidP="003C5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222"/>
    <w:multiLevelType w:val="hybridMultilevel"/>
    <w:tmpl w:val="56243C3A"/>
    <w:lvl w:ilvl="0" w:tplc="72BC0B28">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65701C"/>
    <w:multiLevelType w:val="hybridMultilevel"/>
    <w:tmpl w:val="646E2EC2"/>
    <w:lvl w:ilvl="0" w:tplc="F05CBE70">
      <w:start w:val="1"/>
      <w:numFmt w:val="decimal"/>
      <w:lvlText w:val="%1."/>
      <w:lvlJc w:val="left"/>
      <w:pPr>
        <w:tabs>
          <w:tab w:val="num" w:pos="643"/>
        </w:tabs>
        <w:ind w:left="643" w:hanging="360"/>
      </w:pPr>
      <w:rPr>
        <w:rFonts w:ascii="Times New Roman" w:hAnsi="Times New Roman" w:cs="Times New Roman"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0E02"/>
    <w:multiLevelType w:val="hybridMultilevel"/>
    <w:tmpl w:val="237491C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01F05"/>
    <w:multiLevelType w:val="hybridMultilevel"/>
    <w:tmpl w:val="801050D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E9100E8"/>
    <w:multiLevelType w:val="hybridMultilevel"/>
    <w:tmpl w:val="71C047CA"/>
    <w:lvl w:ilvl="0" w:tplc="92C2C590">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858764F"/>
    <w:multiLevelType w:val="multilevel"/>
    <w:tmpl w:val="6BD65F0C"/>
    <w:lvl w:ilvl="0">
      <w:start w:val="1"/>
      <w:numFmt w:val="decimal"/>
      <w:lvlText w:val="%1."/>
      <w:lvlJc w:val="left"/>
      <w:pPr>
        <w:ind w:left="0" w:firstLine="0"/>
      </w:pPr>
      <w:rPr>
        <w:rFonts w:ascii="Times New Roman" w:eastAsia="Calibri" w:hAnsi="Times New Roman" w:cs="Times New Roman"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E7455BF"/>
    <w:multiLevelType w:val="hybridMultilevel"/>
    <w:tmpl w:val="70222A8A"/>
    <w:lvl w:ilvl="0" w:tplc="9DC8740C">
      <w:start w:val="8"/>
      <w:numFmt w:val="bullet"/>
      <w:lvlText w:val=""/>
      <w:lvlJc w:val="left"/>
      <w:pPr>
        <w:ind w:left="720" w:hanging="360"/>
      </w:pPr>
      <w:rPr>
        <w:rFonts w:ascii="Symbol" w:eastAsiaTheme="minorHAnsi" w:hAnsi="Symbo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34709A"/>
    <w:multiLevelType w:val="hybridMultilevel"/>
    <w:tmpl w:val="A320AA00"/>
    <w:lvl w:ilvl="0" w:tplc="E3B06C8C">
      <w:start w:val="9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BC33769"/>
    <w:multiLevelType w:val="hybridMultilevel"/>
    <w:tmpl w:val="281C38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8276398">
    <w:abstractNumId w:val="4"/>
  </w:num>
  <w:num w:numId="2" w16cid:durableId="1899317802">
    <w:abstractNumId w:val="7"/>
  </w:num>
  <w:num w:numId="3" w16cid:durableId="2139107782">
    <w:abstractNumId w:val="0"/>
  </w:num>
  <w:num w:numId="4" w16cid:durableId="593902470">
    <w:abstractNumId w:val="6"/>
  </w:num>
  <w:num w:numId="5" w16cid:durableId="2058893726">
    <w:abstractNumId w:val="2"/>
  </w:num>
  <w:num w:numId="6" w16cid:durableId="338000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945226">
    <w:abstractNumId w:val="5"/>
    <w:lvlOverride w:ilvl="0">
      <w:startOverride w:val="1"/>
    </w:lvlOverride>
    <w:lvlOverride w:ilvl="1"/>
    <w:lvlOverride w:ilvl="2"/>
    <w:lvlOverride w:ilvl="3"/>
    <w:lvlOverride w:ilvl="4"/>
    <w:lvlOverride w:ilvl="5"/>
    <w:lvlOverride w:ilvl="6"/>
    <w:lvlOverride w:ilvl="7"/>
    <w:lvlOverride w:ilvl="8"/>
  </w:num>
  <w:num w:numId="8" w16cid:durableId="206532110">
    <w:abstractNumId w:val="5"/>
  </w:num>
  <w:num w:numId="9" w16cid:durableId="1764255986">
    <w:abstractNumId w:val="8"/>
  </w:num>
  <w:num w:numId="10" w16cid:durableId="1511218508">
    <w:abstractNumId w:val="1"/>
  </w:num>
  <w:num w:numId="11" w16cid:durableId="59737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4F"/>
    <w:rsid w:val="00004C8A"/>
    <w:rsid w:val="000217A8"/>
    <w:rsid w:val="00025093"/>
    <w:rsid w:val="000306A3"/>
    <w:rsid w:val="00047FBE"/>
    <w:rsid w:val="000538BC"/>
    <w:rsid w:val="0008554E"/>
    <w:rsid w:val="0009082A"/>
    <w:rsid w:val="00090948"/>
    <w:rsid w:val="00097AE7"/>
    <w:rsid w:val="000A17E7"/>
    <w:rsid w:val="000A1921"/>
    <w:rsid w:val="000B5917"/>
    <w:rsid w:val="000C5266"/>
    <w:rsid w:val="0010003B"/>
    <w:rsid w:val="00125BE3"/>
    <w:rsid w:val="0013696F"/>
    <w:rsid w:val="001505B3"/>
    <w:rsid w:val="00153A8F"/>
    <w:rsid w:val="001821DA"/>
    <w:rsid w:val="001C568A"/>
    <w:rsid w:val="00216EA0"/>
    <w:rsid w:val="00232202"/>
    <w:rsid w:val="00244640"/>
    <w:rsid w:val="002601D2"/>
    <w:rsid w:val="00285226"/>
    <w:rsid w:val="002C28B6"/>
    <w:rsid w:val="002D3826"/>
    <w:rsid w:val="00305C20"/>
    <w:rsid w:val="00332469"/>
    <w:rsid w:val="00343DA3"/>
    <w:rsid w:val="00373B6E"/>
    <w:rsid w:val="00382888"/>
    <w:rsid w:val="003C2F51"/>
    <w:rsid w:val="003C5E1A"/>
    <w:rsid w:val="003E6956"/>
    <w:rsid w:val="003F3B10"/>
    <w:rsid w:val="00431CA0"/>
    <w:rsid w:val="004321BA"/>
    <w:rsid w:val="00490239"/>
    <w:rsid w:val="004B2F99"/>
    <w:rsid w:val="004F3794"/>
    <w:rsid w:val="004F4D97"/>
    <w:rsid w:val="004F5BB5"/>
    <w:rsid w:val="0053282E"/>
    <w:rsid w:val="00543224"/>
    <w:rsid w:val="005448FD"/>
    <w:rsid w:val="005451D3"/>
    <w:rsid w:val="00546DCA"/>
    <w:rsid w:val="005578C4"/>
    <w:rsid w:val="00566641"/>
    <w:rsid w:val="005816F9"/>
    <w:rsid w:val="005A32CA"/>
    <w:rsid w:val="005B5CF6"/>
    <w:rsid w:val="006012FA"/>
    <w:rsid w:val="00617835"/>
    <w:rsid w:val="0062518B"/>
    <w:rsid w:val="006269CA"/>
    <w:rsid w:val="00636219"/>
    <w:rsid w:val="00660C3A"/>
    <w:rsid w:val="006902CD"/>
    <w:rsid w:val="00696F4F"/>
    <w:rsid w:val="006A4B6E"/>
    <w:rsid w:val="006B4182"/>
    <w:rsid w:val="006C164D"/>
    <w:rsid w:val="007020F6"/>
    <w:rsid w:val="00723AAC"/>
    <w:rsid w:val="0073694E"/>
    <w:rsid w:val="00793C9C"/>
    <w:rsid w:val="007956AD"/>
    <w:rsid w:val="007C7CAC"/>
    <w:rsid w:val="007D060C"/>
    <w:rsid w:val="007D0792"/>
    <w:rsid w:val="007D2EDD"/>
    <w:rsid w:val="007F7036"/>
    <w:rsid w:val="00884180"/>
    <w:rsid w:val="008A26C6"/>
    <w:rsid w:val="008A592B"/>
    <w:rsid w:val="008D1F0D"/>
    <w:rsid w:val="00905854"/>
    <w:rsid w:val="0092314C"/>
    <w:rsid w:val="009912FB"/>
    <w:rsid w:val="009A2DD7"/>
    <w:rsid w:val="009B23D8"/>
    <w:rsid w:val="009C4E67"/>
    <w:rsid w:val="00A132D3"/>
    <w:rsid w:val="00A95B30"/>
    <w:rsid w:val="00AE3F3A"/>
    <w:rsid w:val="00B33AE8"/>
    <w:rsid w:val="00B37FCA"/>
    <w:rsid w:val="00B61335"/>
    <w:rsid w:val="00B85230"/>
    <w:rsid w:val="00B90A48"/>
    <w:rsid w:val="00BB74DA"/>
    <w:rsid w:val="00BC1D84"/>
    <w:rsid w:val="00BE25D6"/>
    <w:rsid w:val="00C108B2"/>
    <w:rsid w:val="00C6525D"/>
    <w:rsid w:val="00C77E81"/>
    <w:rsid w:val="00CB7D69"/>
    <w:rsid w:val="00D2335A"/>
    <w:rsid w:val="00D23E1F"/>
    <w:rsid w:val="00D62709"/>
    <w:rsid w:val="00D62B31"/>
    <w:rsid w:val="00D70F73"/>
    <w:rsid w:val="00D83BCF"/>
    <w:rsid w:val="00DA74AB"/>
    <w:rsid w:val="00DA767B"/>
    <w:rsid w:val="00DD0C2E"/>
    <w:rsid w:val="00DE17E9"/>
    <w:rsid w:val="00E210E3"/>
    <w:rsid w:val="00E23929"/>
    <w:rsid w:val="00E418C5"/>
    <w:rsid w:val="00E50E2F"/>
    <w:rsid w:val="00E51B40"/>
    <w:rsid w:val="00E535C7"/>
    <w:rsid w:val="00E546DD"/>
    <w:rsid w:val="00E56D7B"/>
    <w:rsid w:val="00E6149C"/>
    <w:rsid w:val="00E77898"/>
    <w:rsid w:val="00E842E2"/>
    <w:rsid w:val="00E855C6"/>
    <w:rsid w:val="00EA0B8F"/>
    <w:rsid w:val="00EA3371"/>
    <w:rsid w:val="00EA442E"/>
    <w:rsid w:val="00EB213C"/>
    <w:rsid w:val="00EC2AD0"/>
    <w:rsid w:val="00EF0D51"/>
    <w:rsid w:val="00F05100"/>
    <w:rsid w:val="00F10F0C"/>
    <w:rsid w:val="00F33487"/>
    <w:rsid w:val="00F91B16"/>
    <w:rsid w:val="00FA2801"/>
    <w:rsid w:val="00FA6547"/>
    <w:rsid w:val="00FB271B"/>
    <w:rsid w:val="00FC043D"/>
    <w:rsid w:val="00FC2C4E"/>
    <w:rsid w:val="00FD016F"/>
    <w:rsid w:val="00FD106F"/>
    <w:rsid w:val="00FE08A2"/>
    <w:rsid w:val="00FE2AA4"/>
    <w:rsid w:val="00FF22A1"/>
    <w:rsid w:val="00FF3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FAE55"/>
  <w15:chartTrackingRefBased/>
  <w15:docId w15:val="{E77EF780-BC0D-41D1-A654-2C9C29BB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F4F"/>
    <w:rPr>
      <w:kern w:val="0"/>
      <w14:ligatures w14:val="none"/>
    </w:rPr>
  </w:style>
  <w:style w:type="paragraph" w:styleId="Nagwek1">
    <w:name w:val="heading 1"/>
    <w:basedOn w:val="Normalny"/>
    <w:next w:val="Normalny"/>
    <w:link w:val="Nagwek1Znak"/>
    <w:uiPriority w:val="9"/>
    <w:qFormat/>
    <w:rsid w:val="00696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96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96F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96F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96F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96F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6F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6F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6F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6F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96F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96F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96F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96F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96F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6F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6F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6F4F"/>
    <w:rPr>
      <w:rFonts w:eastAsiaTheme="majorEastAsia" w:cstheme="majorBidi"/>
      <w:color w:val="272727" w:themeColor="text1" w:themeTint="D8"/>
    </w:rPr>
  </w:style>
  <w:style w:type="paragraph" w:styleId="Tytu">
    <w:name w:val="Title"/>
    <w:basedOn w:val="Normalny"/>
    <w:next w:val="Normalny"/>
    <w:link w:val="TytuZnak"/>
    <w:uiPriority w:val="10"/>
    <w:qFormat/>
    <w:rsid w:val="0069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6F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6F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6F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6F4F"/>
    <w:pPr>
      <w:spacing w:before="160"/>
      <w:jc w:val="center"/>
    </w:pPr>
    <w:rPr>
      <w:i/>
      <w:iCs/>
      <w:color w:val="404040" w:themeColor="text1" w:themeTint="BF"/>
    </w:rPr>
  </w:style>
  <w:style w:type="character" w:customStyle="1" w:styleId="CytatZnak">
    <w:name w:val="Cytat Znak"/>
    <w:basedOn w:val="Domylnaczcionkaakapitu"/>
    <w:link w:val="Cytat"/>
    <w:uiPriority w:val="29"/>
    <w:rsid w:val="00696F4F"/>
    <w:rPr>
      <w:i/>
      <w:iCs/>
      <w:color w:val="404040" w:themeColor="text1" w:themeTint="BF"/>
    </w:rPr>
  </w:style>
  <w:style w:type="paragraph" w:styleId="Akapitzlist">
    <w:name w:val="List Paragraph"/>
    <w:basedOn w:val="Normalny"/>
    <w:uiPriority w:val="1"/>
    <w:qFormat/>
    <w:rsid w:val="00696F4F"/>
    <w:pPr>
      <w:ind w:left="720"/>
      <w:contextualSpacing/>
    </w:pPr>
  </w:style>
  <w:style w:type="character" w:styleId="Wyrnienieintensywne">
    <w:name w:val="Intense Emphasis"/>
    <w:basedOn w:val="Domylnaczcionkaakapitu"/>
    <w:uiPriority w:val="21"/>
    <w:qFormat/>
    <w:rsid w:val="00696F4F"/>
    <w:rPr>
      <w:i/>
      <w:iCs/>
      <w:color w:val="2F5496" w:themeColor="accent1" w:themeShade="BF"/>
    </w:rPr>
  </w:style>
  <w:style w:type="paragraph" w:styleId="Cytatintensywny">
    <w:name w:val="Intense Quote"/>
    <w:basedOn w:val="Normalny"/>
    <w:next w:val="Normalny"/>
    <w:link w:val="CytatintensywnyZnak"/>
    <w:uiPriority w:val="30"/>
    <w:qFormat/>
    <w:rsid w:val="00696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96F4F"/>
    <w:rPr>
      <w:i/>
      <w:iCs/>
      <w:color w:val="2F5496" w:themeColor="accent1" w:themeShade="BF"/>
    </w:rPr>
  </w:style>
  <w:style w:type="character" w:styleId="Odwoanieintensywne">
    <w:name w:val="Intense Reference"/>
    <w:basedOn w:val="Domylnaczcionkaakapitu"/>
    <w:uiPriority w:val="32"/>
    <w:qFormat/>
    <w:rsid w:val="00696F4F"/>
    <w:rPr>
      <w:b/>
      <w:bCs/>
      <w:smallCaps/>
      <w:color w:val="2F5496" w:themeColor="accent1" w:themeShade="BF"/>
      <w:spacing w:val="5"/>
    </w:rPr>
  </w:style>
  <w:style w:type="paragraph" w:customStyle="1" w:styleId="Default">
    <w:name w:val="Default"/>
    <w:rsid w:val="00696F4F"/>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Ppogrubienie">
    <w:name w:val="_P_ – pogrubienie"/>
    <w:basedOn w:val="Domylnaczcionkaakapitu"/>
    <w:uiPriority w:val="99"/>
    <w:qFormat/>
    <w:rsid w:val="00696F4F"/>
    <w:rPr>
      <w:b/>
    </w:rPr>
  </w:style>
  <w:style w:type="character" w:styleId="Hipercze">
    <w:name w:val="Hyperlink"/>
    <w:basedOn w:val="Domylnaczcionkaakapitu"/>
    <w:uiPriority w:val="99"/>
    <w:unhideWhenUsed/>
    <w:rsid w:val="006902CD"/>
    <w:rPr>
      <w:color w:val="0563C1" w:themeColor="hyperlink"/>
      <w:u w:val="single"/>
    </w:rPr>
  </w:style>
  <w:style w:type="character" w:styleId="Nierozpoznanawzmianka">
    <w:name w:val="Unresolved Mention"/>
    <w:basedOn w:val="Domylnaczcionkaakapitu"/>
    <w:uiPriority w:val="99"/>
    <w:semiHidden/>
    <w:unhideWhenUsed/>
    <w:rsid w:val="006902CD"/>
    <w:rPr>
      <w:color w:val="605E5C"/>
      <w:shd w:val="clear" w:color="auto" w:fill="E1DFDD"/>
    </w:rPr>
  </w:style>
  <w:style w:type="paragraph" w:styleId="Nagwek">
    <w:name w:val="header"/>
    <w:basedOn w:val="Normalny"/>
    <w:link w:val="NagwekZnak"/>
    <w:uiPriority w:val="99"/>
    <w:unhideWhenUsed/>
    <w:rsid w:val="003C5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5E1A"/>
    <w:rPr>
      <w:kern w:val="0"/>
      <w14:ligatures w14:val="none"/>
    </w:rPr>
  </w:style>
  <w:style w:type="paragraph" w:styleId="Stopka">
    <w:name w:val="footer"/>
    <w:basedOn w:val="Normalny"/>
    <w:link w:val="StopkaZnak"/>
    <w:uiPriority w:val="99"/>
    <w:unhideWhenUsed/>
    <w:rsid w:val="003C5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5E1A"/>
    <w:rPr>
      <w:kern w:val="0"/>
      <w14:ligatures w14:val="none"/>
    </w:rPr>
  </w:style>
  <w:style w:type="paragraph" w:customStyle="1" w:styleId="p0">
    <w:name w:val="p0"/>
    <w:basedOn w:val="Normalny"/>
    <w:rsid w:val="00DD0C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DD0C2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8785">
      <w:bodyDiv w:val="1"/>
      <w:marLeft w:val="0"/>
      <w:marRight w:val="0"/>
      <w:marTop w:val="0"/>
      <w:marBottom w:val="0"/>
      <w:divBdr>
        <w:top w:val="none" w:sz="0" w:space="0" w:color="auto"/>
        <w:left w:val="none" w:sz="0" w:space="0" w:color="auto"/>
        <w:bottom w:val="none" w:sz="0" w:space="0" w:color="auto"/>
        <w:right w:val="none" w:sz="0" w:space="0" w:color="auto"/>
      </w:divBdr>
    </w:div>
    <w:div w:id="1333728214">
      <w:bodyDiv w:val="1"/>
      <w:marLeft w:val="0"/>
      <w:marRight w:val="0"/>
      <w:marTop w:val="0"/>
      <w:marBottom w:val="0"/>
      <w:divBdr>
        <w:top w:val="none" w:sz="0" w:space="0" w:color="auto"/>
        <w:left w:val="none" w:sz="0" w:space="0" w:color="auto"/>
        <w:bottom w:val="none" w:sz="0" w:space="0" w:color="auto"/>
        <w:right w:val="none" w:sz="0" w:space="0" w:color="auto"/>
      </w:divBdr>
    </w:div>
    <w:div w:id="183776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1839-8A56-4689-BEEF-8604C14A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5</Pages>
  <Words>1412</Words>
  <Characters>8472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Honorata Jamrug</dc:creator>
  <cp:keywords/>
  <dc:description/>
  <cp:lastModifiedBy>Monika Majewska-Krzyzanowska</cp:lastModifiedBy>
  <cp:revision>17</cp:revision>
  <cp:lastPrinted>2026-02-11T11:30:00Z</cp:lastPrinted>
  <dcterms:created xsi:type="dcterms:W3CDTF">2026-01-13T11:10:00Z</dcterms:created>
  <dcterms:modified xsi:type="dcterms:W3CDTF">2026-02-11T13:36:00Z</dcterms:modified>
</cp:coreProperties>
</file>