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4E60" w14:textId="77777777" w:rsidR="00152655" w:rsidRPr="00AE1366" w:rsidRDefault="00152655" w:rsidP="00152655">
      <w:pPr>
        <w:pStyle w:val="ARTartustawynprozporzdzenia"/>
        <w:spacing w:before="0" w:line="276" w:lineRule="auto"/>
        <w:ind w:firstLine="0"/>
        <w:rPr>
          <w:rStyle w:val="Ppogrubienie"/>
          <w:rFonts w:ascii="Arial" w:hAnsi="Arial"/>
          <w:sz w:val="20"/>
        </w:rPr>
      </w:pPr>
    </w:p>
    <w:p w14:paraId="640914C7" w14:textId="2DB49B44" w:rsidR="000442CA" w:rsidRPr="0095201B" w:rsidRDefault="00621F6E" w:rsidP="0095201B">
      <w:pPr>
        <w:pStyle w:val="ARTartustawynprozporzdzenia"/>
        <w:spacing w:before="0"/>
        <w:ind w:firstLine="0"/>
        <w:jc w:val="left"/>
        <w:rPr>
          <w:rStyle w:val="Ppogrubienie"/>
          <w:rFonts w:asciiTheme="minorHAnsi" w:hAnsiTheme="minorHAnsi" w:cstheme="minorHAnsi"/>
          <w:szCs w:val="24"/>
        </w:rPr>
      </w:pPr>
      <w:r w:rsidRPr="0095201B">
        <w:rPr>
          <w:rStyle w:val="Ppogrubienie"/>
          <w:rFonts w:asciiTheme="minorHAnsi" w:hAnsiTheme="minorHAnsi" w:cstheme="minorHAnsi"/>
          <w:szCs w:val="24"/>
        </w:rPr>
        <w:t>Informacja</w:t>
      </w:r>
      <w:r w:rsidR="000442CA" w:rsidRPr="0095201B">
        <w:rPr>
          <w:rStyle w:val="Ppogrubienie"/>
          <w:rFonts w:asciiTheme="minorHAnsi" w:hAnsiTheme="minorHAnsi" w:cstheme="minorHAnsi"/>
          <w:szCs w:val="24"/>
        </w:rPr>
        <w:t xml:space="preserve"> dot. refundacji kosztów wyposażenia lub doposażenia stanowiska pracy</w:t>
      </w:r>
      <w:r w:rsidR="00F33041" w:rsidRPr="0095201B">
        <w:rPr>
          <w:rStyle w:val="Ppogrubienie"/>
          <w:rFonts w:asciiTheme="minorHAnsi" w:hAnsiTheme="minorHAnsi" w:cstheme="minorHAnsi"/>
          <w:szCs w:val="24"/>
        </w:rPr>
        <w:t xml:space="preserve"> (refundacja)</w:t>
      </w:r>
    </w:p>
    <w:p w14:paraId="53BB1F92" w14:textId="77777777" w:rsidR="00C113B5" w:rsidRPr="0095201B" w:rsidRDefault="00C113B5" w:rsidP="0095201B">
      <w:pPr>
        <w:pStyle w:val="ARTartustawynprozporzdzenia"/>
        <w:spacing w:before="0"/>
        <w:ind w:firstLine="0"/>
        <w:jc w:val="left"/>
        <w:rPr>
          <w:rStyle w:val="Ppogrubienie"/>
          <w:rFonts w:asciiTheme="minorHAnsi" w:hAnsiTheme="minorHAnsi" w:cstheme="minorHAnsi"/>
          <w:szCs w:val="24"/>
        </w:rPr>
      </w:pPr>
    </w:p>
    <w:p w14:paraId="23D93D20" w14:textId="7AF3BE08" w:rsidR="008F0A3B" w:rsidRPr="0095201B" w:rsidRDefault="005D2BFA" w:rsidP="0095201B">
      <w:pPr>
        <w:pStyle w:val="Bezodstpw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O</w:t>
      </w:r>
      <w:r w:rsidR="00AE1366" w:rsidRPr="0095201B">
        <w:rPr>
          <w:rFonts w:cstheme="minorHAnsi"/>
          <w:bCs/>
          <w:sz w:val="24"/>
          <w:szCs w:val="24"/>
        </w:rPr>
        <w:t xml:space="preserve"> refundację kosztów wyposażenia lub doposażenia stanowiska pracy, mogą ubiegać </w:t>
      </w:r>
      <w:r w:rsidR="008F0A3B" w:rsidRPr="0095201B">
        <w:rPr>
          <w:rFonts w:cstheme="minorHAnsi"/>
          <w:bCs/>
          <w:sz w:val="24"/>
          <w:szCs w:val="24"/>
        </w:rPr>
        <w:t>wszyscy uprawnieni.</w:t>
      </w:r>
    </w:p>
    <w:p w14:paraId="6D755595" w14:textId="0E6589A3" w:rsidR="008F0A3B" w:rsidRPr="0095201B" w:rsidRDefault="004C1157" w:rsidP="0095201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Wni</w:t>
      </w:r>
      <w:r w:rsidR="008F0A3B" w:rsidRPr="0095201B">
        <w:rPr>
          <w:rFonts w:cstheme="minorHAnsi"/>
          <w:bCs/>
          <w:sz w:val="24"/>
          <w:szCs w:val="24"/>
        </w:rPr>
        <w:t>o</w:t>
      </w:r>
      <w:r w:rsidRPr="0095201B">
        <w:rPr>
          <w:rFonts w:cstheme="minorHAnsi"/>
          <w:bCs/>
          <w:sz w:val="24"/>
          <w:szCs w:val="24"/>
        </w:rPr>
        <w:t>sko</w:t>
      </w:r>
      <w:r w:rsidR="008F0A3B" w:rsidRPr="0095201B">
        <w:rPr>
          <w:rFonts w:cstheme="minorHAnsi"/>
          <w:bCs/>
          <w:sz w:val="24"/>
          <w:szCs w:val="24"/>
        </w:rPr>
        <w:t xml:space="preserve">dawca składa wniosek o refundację kosztów wyposażenia lub doposażenia stanowiska pracy do </w:t>
      </w:r>
      <w:r w:rsidR="003C4393" w:rsidRPr="0095201B">
        <w:rPr>
          <w:rFonts w:cstheme="minorHAnsi"/>
          <w:bCs/>
          <w:sz w:val="24"/>
          <w:szCs w:val="24"/>
        </w:rPr>
        <w:t>Powiatowego Urzędu Pracy (</w:t>
      </w:r>
      <w:r w:rsidR="008F0A3B" w:rsidRPr="0095201B">
        <w:rPr>
          <w:rFonts w:cstheme="minorHAnsi"/>
          <w:bCs/>
          <w:sz w:val="24"/>
          <w:szCs w:val="24"/>
        </w:rPr>
        <w:t>PUP</w:t>
      </w:r>
      <w:r w:rsidR="003C4393" w:rsidRPr="0095201B">
        <w:rPr>
          <w:rFonts w:cstheme="minorHAnsi"/>
          <w:bCs/>
          <w:sz w:val="24"/>
          <w:szCs w:val="24"/>
        </w:rPr>
        <w:t>)</w:t>
      </w:r>
      <w:r w:rsidR="008F0A3B" w:rsidRPr="0095201B">
        <w:rPr>
          <w:rFonts w:cstheme="minorHAnsi"/>
          <w:bCs/>
          <w:sz w:val="24"/>
          <w:szCs w:val="24"/>
        </w:rPr>
        <w:t xml:space="preserve"> właściwego ze względu </w:t>
      </w:r>
      <w:r w:rsidRPr="0095201B">
        <w:rPr>
          <w:rFonts w:cstheme="minorHAnsi"/>
          <w:bCs/>
          <w:sz w:val="24"/>
          <w:szCs w:val="24"/>
        </w:rPr>
        <w:t xml:space="preserve">na stałe miejsce wykonywania działalności albo ze względu na miejsce wykonywania pracy </w:t>
      </w:r>
      <w:r w:rsidR="008F0A3B" w:rsidRPr="0095201B">
        <w:rPr>
          <w:rFonts w:cstheme="minorHAnsi"/>
          <w:bCs/>
          <w:sz w:val="24"/>
          <w:szCs w:val="24"/>
        </w:rPr>
        <w:t>przez skierowanego bezrobotnego/poszukującego pracy</w:t>
      </w:r>
      <w:r w:rsidR="000D28B0" w:rsidRPr="0095201B">
        <w:rPr>
          <w:rFonts w:cstheme="minorHAnsi"/>
          <w:bCs/>
          <w:sz w:val="24"/>
          <w:szCs w:val="24"/>
        </w:rPr>
        <w:t>*</w:t>
      </w:r>
      <w:r w:rsidR="008F0A3B" w:rsidRPr="0095201B">
        <w:rPr>
          <w:rFonts w:cstheme="minorHAnsi"/>
          <w:bCs/>
          <w:sz w:val="24"/>
          <w:szCs w:val="24"/>
        </w:rPr>
        <w:t xml:space="preserve">. </w:t>
      </w:r>
    </w:p>
    <w:p w14:paraId="6CEE02A6" w14:textId="11F29EA5" w:rsidR="00004FA7" w:rsidRPr="0095201B" w:rsidRDefault="00004FA7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Osoby skierowane w ramach </w:t>
      </w:r>
      <w:r w:rsidR="00F33041" w:rsidRPr="0095201B">
        <w:rPr>
          <w:rFonts w:cstheme="minorHAnsi"/>
          <w:bCs/>
          <w:sz w:val="24"/>
          <w:szCs w:val="24"/>
        </w:rPr>
        <w:t>refundacji</w:t>
      </w:r>
      <w:r w:rsidRPr="0095201B">
        <w:rPr>
          <w:rFonts w:cstheme="minorHAnsi"/>
          <w:bCs/>
          <w:sz w:val="24"/>
          <w:szCs w:val="24"/>
        </w:rPr>
        <w:t xml:space="preserve"> będą zatrudnione na podstawie umowy o pracę.</w:t>
      </w:r>
    </w:p>
    <w:p w14:paraId="5079E1A2" w14:textId="675901AD" w:rsidR="00004FA7" w:rsidRPr="0095201B" w:rsidRDefault="00004FA7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Przy kierowaniu na ww. </w:t>
      </w:r>
      <w:r w:rsidR="00855CB8" w:rsidRPr="0095201B">
        <w:rPr>
          <w:rFonts w:cstheme="minorHAnsi"/>
          <w:bCs/>
          <w:sz w:val="24"/>
          <w:szCs w:val="24"/>
        </w:rPr>
        <w:t xml:space="preserve">formę wsparcia </w:t>
      </w:r>
      <w:r w:rsidRPr="0095201B">
        <w:rPr>
          <w:rFonts w:cstheme="minorHAnsi"/>
          <w:bCs/>
          <w:sz w:val="24"/>
          <w:szCs w:val="24"/>
        </w:rPr>
        <w:t>uwzględniana będzie częstotliwość korzystania z tej formy przez osob</w:t>
      </w:r>
      <w:r w:rsidR="003C4393" w:rsidRPr="0095201B">
        <w:rPr>
          <w:rFonts w:cstheme="minorHAnsi"/>
          <w:bCs/>
          <w:sz w:val="24"/>
          <w:szCs w:val="24"/>
        </w:rPr>
        <w:t>ę</w:t>
      </w:r>
      <w:r w:rsidRPr="0095201B">
        <w:rPr>
          <w:rFonts w:cstheme="minorHAnsi"/>
          <w:bCs/>
          <w:sz w:val="24"/>
          <w:szCs w:val="24"/>
        </w:rPr>
        <w:t xml:space="preserve"> bezrobotną/ poszukującą pracy biorąc pod uwagę gospodar</w:t>
      </w:r>
      <w:r w:rsidR="00F33041" w:rsidRPr="0095201B">
        <w:rPr>
          <w:rFonts w:cstheme="minorHAnsi"/>
          <w:bCs/>
          <w:sz w:val="24"/>
          <w:szCs w:val="24"/>
        </w:rPr>
        <w:t>n</w:t>
      </w:r>
      <w:r w:rsidRPr="0095201B">
        <w:rPr>
          <w:rFonts w:cstheme="minorHAnsi"/>
          <w:bCs/>
          <w:sz w:val="24"/>
          <w:szCs w:val="24"/>
        </w:rPr>
        <w:t xml:space="preserve">ość, efektywność i celowość wydatkowania środków publicznych. </w:t>
      </w:r>
    </w:p>
    <w:p w14:paraId="5D676F53" w14:textId="0D819E1A" w:rsidR="00004FA7" w:rsidRPr="0095201B" w:rsidRDefault="005D2BFA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Wymagane jest u</w:t>
      </w:r>
      <w:r w:rsidR="00004FA7" w:rsidRPr="0095201B">
        <w:rPr>
          <w:rFonts w:cstheme="minorHAnsi"/>
          <w:bCs/>
          <w:sz w:val="24"/>
          <w:szCs w:val="24"/>
        </w:rPr>
        <w:t>trzymanie utworzonego stanowiska pracy w ramach refundacji przez okres</w:t>
      </w:r>
      <w:r w:rsidR="00F33041" w:rsidRPr="0095201B">
        <w:rPr>
          <w:rFonts w:cstheme="minorHAnsi"/>
          <w:bCs/>
          <w:sz w:val="24"/>
          <w:szCs w:val="24"/>
        </w:rPr>
        <w:t xml:space="preserve"> </w:t>
      </w:r>
      <w:r w:rsidR="00004FA7" w:rsidRPr="0095201B">
        <w:rPr>
          <w:rFonts w:cstheme="minorHAnsi"/>
          <w:bCs/>
          <w:sz w:val="24"/>
          <w:szCs w:val="24"/>
        </w:rPr>
        <w:t>15 miesięcy.</w:t>
      </w:r>
    </w:p>
    <w:p w14:paraId="29A171B7" w14:textId="62B2F62A" w:rsidR="00004FA7" w:rsidRPr="0095201B" w:rsidRDefault="004C1157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Wnioskodawca</w:t>
      </w:r>
      <w:r w:rsidR="00004FA7" w:rsidRPr="0095201B">
        <w:rPr>
          <w:rFonts w:cstheme="minorHAnsi"/>
          <w:bCs/>
          <w:sz w:val="24"/>
          <w:szCs w:val="24"/>
        </w:rPr>
        <w:t xml:space="preserve"> nie może skorzystać z ww. formy </w:t>
      </w:r>
      <w:r w:rsidR="00855CB8" w:rsidRPr="0095201B">
        <w:rPr>
          <w:rFonts w:cstheme="minorHAnsi"/>
          <w:bCs/>
          <w:sz w:val="24"/>
          <w:szCs w:val="24"/>
        </w:rPr>
        <w:t>pomocy</w:t>
      </w:r>
      <w:r w:rsidR="00004FA7" w:rsidRPr="0095201B">
        <w:rPr>
          <w:rFonts w:cstheme="minorHAnsi"/>
          <w:bCs/>
          <w:sz w:val="24"/>
          <w:szCs w:val="24"/>
        </w:rPr>
        <w:t xml:space="preserve"> jeśli na dzień złożenia wniosku w okresie ostatnich 6 miesięcy </w:t>
      </w:r>
      <w:r w:rsidR="005D2BFA" w:rsidRPr="0095201B">
        <w:rPr>
          <w:rFonts w:cstheme="minorHAnsi"/>
          <w:bCs/>
          <w:sz w:val="24"/>
          <w:szCs w:val="24"/>
        </w:rPr>
        <w:t xml:space="preserve">zmniejszył wymiar czasu pracy i stan zatrudnienia pracowników </w:t>
      </w:r>
      <w:r w:rsidR="00004FA7" w:rsidRPr="0095201B">
        <w:rPr>
          <w:rFonts w:cstheme="minorHAnsi"/>
          <w:bCs/>
          <w:sz w:val="24"/>
          <w:szCs w:val="24"/>
        </w:rPr>
        <w:t xml:space="preserve">z przyczyn dotyczących zakładu pracy, </w:t>
      </w:r>
      <w:r w:rsidR="005D2BFA" w:rsidRPr="0095201B">
        <w:rPr>
          <w:rFonts w:cstheme="minorHAnsi"/>
          <w:bCs/>
          <w:sz w:val="24"/>
          <w:szCs w:val="24"/>
        </w:rPr>
        <w:t xml:space="preserve">a w przypadku </w:t>
      </w:r>
      <w:r w:rsidR="00004FA7" w:rsidRPr="0095201B">
        <w:rPr>
          <w:rFonts w:cstheme="minorHAnsi"/>
          <w:bCs/>
          <w:sz w:val="24"/>
          <w:szCs w:val="24"/>
        </w:rPr>
        <w:t>zmniejsz</w:t>
      </w:r>
      <w:r w:rsidR="005D2BFA" w:rsidRPr="0095201B">
        <w:rPr>
          <w:rFonts w:cstheme="minorHAnsi"/>
          <w:bCs/>
          <w:sz w:val="24"/>
          <w:szCs w:val="24"/>
        </w:rPr>
        <w:t xml:space="preserve">enia wymiaru czasu pracy lub stanu zatrudnienia </w:t>
      </w:r>
      <w:r w:rsidR="00004FA7" w:rsidRPr="0095201B">
        <w:rPr>
          <w:rFonts w:cstheme="minorHAnsi"/>
          <w:bCs/>
          <w:sz w:val="24"/>
          <w:szCs w:val="24"/>
        </w:rPr>
        <w:t xml:space="preserve"> z innych przyczyn </w:t>
      </w:r>
      <w:r w:rsidR="005D2BFA" w:rsidRPr="0095201B">
        <w:rPr>
          <w:rFonts w:cstheme="minorHAnsi"/>
          <w:bCs/>
          <w:sz w:val="24"/>
          <w:szCs w:val="24"/>
        </w:rPr>
        <w:t>– uzupełnił wymiar czasu pracy lub stan zatrudnienia</w:t>
      </w:r>
      <w:r w:rsidR="00004FA7" w:rsidRPr="0095201B">
        <w:rPr>
          <w:rFonts w:cstheme="minorHAnsi"/>
          <w:bCs/>
          <w:sz w:val="24"/>
          <w:szCs w:val="24"/>
        </w:rPr>
        <w:t xml:space="preserve">. </w:t>
      </w:r>
      <w:r w:rsidR="008D43E5" w:rsidRPr="0095201B">
        <w:rPr>
          <w:rFonts w:cstheme="minorHAnsi"/>
          <w:bCs/>
          <w:sz w:val="24"/>
          <w:szCs w:val="24"/>
        </w:rPr>
        <w:t xml:space="preserve">W przypadku żłobka, klubu dziecięcego, podmiotu świadczącego usługi rehabilitacyjne i przedsiębiorstwa społecznego </w:t>
      </w:r>
      <w:r w:rsidR="005D2BFA" w:rsidRPr="0095201B">
        <w:rPr>
          <w:rFonts w:cstheme="minorHAnsi"/>
          <w:bCs/>
          <w:sz w:val="24"/>
          <w:szCs w:val="24"/>
        </w:rPr>
        <w:t xml:space="preserve">dokonał powyższych zmian </w:t>
      </w:r>
      <w:r w:rsidR="008D43E5" w:rsidRPr="0095201B">
        <w:rPr>
          <w:rFonts w:cstheme="minorHAnsi"/>
          <w:bCs/>
          <w:sz w:val="24"/>
          <w:szCs w:val="24"/>
        </w:rPr>
        <w:t xml:space="preserve">w okresie swojego funkcjonowania, jeśli działalność była prowadzona krócej. </w:t>
      </w:r>
    </w:p>
    <w:p w14:paraId="47EEE15D" w14:textId="5B6A8417" w:rsidR="00BA3CE9" w:rsidRPr="0095201B" w:rsidRDefault="00BA3CE9" w:rsidP="0095201B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cstheme="minorHAnsi"/>
          <w:bCs/>
          <w:sz w:val="24"/>
          <w:szCs w:val="24"/>
          <w:lang w:eastAsia="ar-SA"/>
        </w:rPr>
      </w:pPr>
      <w:r w:rsidRPr="0095201B">
        <w:rPr>
          <w:rFonts w:cstheme="minorHAnsi"/>
          <w:sz w:val="24"/>
          <w:szCs w:val="24"/>
        </w:rPr>
        <w:t xml:space="preserve">Wnioskodawca lub osoby reprezentujące wnioskodawcę i osoby zarządzające wnioskodawcą nie </w:t>
      </w:r>
      <w:r w:rsidR="00B0701B" w:rsidRPr="0095201B">
        <w:rPr>
          <w:rFonts w:cstheme="minorHAnsi"/>
          <w:sz w:val="24"/>
          <w:szCs w:val="24"/>
        </w:rPr>
        <w:t xml:space="preserve">mogą </w:t>
      </w:r>
      <w:r w:rsidRPr="0095201B">
        <w:rPr>
          <w:rFonts w:cstheme="minorHAnsi"/>
          <w:sz w:val="24"/>
          <w:szCs w:val="24"/>
        </w:rPr>
        <w:t>skorzystać w ww. formy wsparcia jeśli w okresie ostatnich 2 lat prawomocnie zosta</w:t>
      </w:r>
      <w:r w:rsidR="00B0701B" w:rsidRPr="0095201B">
        <w:rPr>
          <w:rFonts w:cstheme="minorHAnsi"/>
          <w:sz w:val="24"/>
          <w:szCs w:val="24"/>
        </w:rPr>
        <w:t xml:space="preserve">li </w:t>
      </w:r>
      <w:r w:rsidRPr="0095201B">
        <w:rPr>
          <w:rFonts w:cstheme="minorHAnsi"/>
          <w:sz w:val="24"/>
          <w:szCs w:val="24"/>
        </w:rPr>
        <w:t>skazan</w:t>
      </w:r>
      <w:r w:rsidR="00B0701B" w:rsidRPr="0095201B">
        <w:rPr>
          <w:rFonts w:cstheme="minorHAnsi"/>
          <w:sz w:val="24"/>
          <w:szCs w:val="24"/>
        </w:rPr>
        <w:t>i</w:t>
      </w:r>
      <w:r w:rsidRPr="0095201B">
        <w:rPr>
          <w:rFonts w:cstheme="minorHAnsi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r.- Kodeks karny, na podstawie ustawy z dnia 6 czerwca 1997 r.  – Kodeks karny, za przestępstwo skarbowe na podstawie ustawy z dnia 10 września 1999 r.- Kode</w:t>
      </w:r>
      <w:r w:rsidR="00B0701B" w:rsidRPr="0095201B">
        <w:rPr>
          <w:rFonts w:cstheme="minorHAnsi"/>
          <w:sz w:val="24"/>
          <w:szCs w:val="24"/>
        </w:rPr>
        <w:t xml:space="preserve">ks </w:t>
      </w:r>
      <w:r w:rsidRPr="0095201B">
        <w:rPr>
          <w:rFonts w:cstheme="minorHAnsi"/>
          <w:sz w:val="24"/>
          <w:szCs w:val="24"/>
        </w:rPr>
        <w:t>karny skarbowy lub za odpowiedni czyn zabroniony określony w przepisach prawa obcego;</w:t>
      </w:r>
    </w:p>
    <w:p w14:paraId="5A404B84" w14:textId="7AEC25AC" w:rsidR="00BA3CE9" w:rsidRPr="0095201B" w:rsidRDefault="00B0701B" w:rsidP="0095201B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cstheme="minorHAnsi"/>
          <w:bCs/>
          <w:sz w:val="24"/>
          <w:szCs w:val="24"/>
          <w:lang w:eastAsia="ar-SA"/>
        </w:rPr>
      </w:pPr>
      <w:r w:rsidRPr="0095201B">
        <w:rPr>
          <w:rFonts w:cstheme="minorHAnsi"/>
          <w:bCs/>
          <w:sz w:val="24"/>
          <w:szCs w:val="24"/>
          <w:lang w:eastAsia="ar-SA"/>
        </w:rPr>
        <w:t>Wnioskodawca nie może skorzystać z ww. formy</w:t>
      </w:r>
      <w:r w:rsidR="00BA3CE9" w:rsidRPr="0095201B">
        <w:rPr>
          <w:rFonts w:cstheme="minorHAnsi"/>
          <w:bCs/>
          <w:sz w:val="24"/>
          <w:szCs w:val="24"/>
          <w:lang w:eastAsia="ar-SA"/>
        </w:rPr>
        <w:t xml:space="preserve"> </w:t>
      </w:r>
      <w:r w:rsidRPr="0095201B">
        <w:rPr>
          <w:rFonts w:cstheme="minorHAnsi"/>
          <w:bCs/>
          <w:sz w:val="24"/>
          <w:szCs w:val="24"/>
          <w:lang w:eastAsia="ar-SA"/>
        </w:rPr>
        <w:t xml:space="preserve">jeśli </w:t>
      </w:r>
      <w:r w:rsidR="00BA3CE9" w:rsidRPr="0095201B">
        <w:rPr>
          <w:rFonts w:cstheme="minorHAnsi"/>
          <w:bCs/>
          <w:sz w:val="24"/>
          <w:szCs w:val="24"/>
          <w:lang w:eastAsia="ar-SA"/>
        </w:rPr>
        <w:t>zaleg</w:t>
      </w:r>
      <w:r w:rsidRPr="0095201B">
        <w:rPr>
          <w:rFonts w:cstheme="minorHAnsi"/>
          <w:bCs/>
          <w:sz w:val="24"/>
          <w:szCs w:val="24"/>
          <w:lang w:eastAsia="ar-SA"/>
        </w:rPr>
        <w:t>a</w:t>
      </w:r>
      <w:r w:rsidR="00BA3CE9" w:rsidRPr="0095201B">
        <w:rPr>
          <w:rFonts w:cstheme="minorHAnsi"/>
          <w:bCs/>
          <w:sz w:val="24"/>
          <w:szCs w:val="24"/>
          <w:lang w:eastAsia="ar-SA"/>
        </w:rPr>
        <w:t xml:space="preserve"> na dzień złożenia wniosku z wypłacaniem wynagrodzeń pracownikom, z opłacaniem należnych składek na ubezpieczenia społeczne, ubezpieczenie zdrowotne, Fundusz Pracy, Fundusz Gwarantowanych Świadczeń </w:t>
      </w:r>
      <w:r w:rsidR="00BA3CE9" w:rsidRPr="0095201B">
        <w:rPr>
          <w:rFonts w:cstheme="minorHAnsi"/>
          <w:bCs/>
          <w:sz w:val="24"/>
          <w:szCs w:val="24"/>
          <w:lang w:eastAsia="ar-SA"/>
        </w:rPr>
        <w:lastRenderedPageBreak/>
        <w:t>Pracowniczych, Fundusz Solidarnościowy i Fundusz Emerytur Pomostowych oraz z wpłatami na Państwowy Fundusz Rehabilitacji Osób Niepełnosprawnych</w:t>
      </w:r>
      <w:bookmarkStart w:id="0" w:name="_Hlk205987610"/>
      <w:r w:rsidRPr="0095201B">
        <w:rPr>
          <w:rFonts w:cstheme="minorHAnsi"/>
          <w:bCs/>
          <w:sz w:val="24"/>
          <w:szCs w:val="24"/>
          <w:lang w:eastAsia="ar-SA"/>
        </w:rPr>
        <w:t xml:space="preserve">, </w:t>
      </w:r>
      <w:r w:rsidR="00BA3CE9" w:rsidRPr="0095201B">
        <w:rPr>
          <w:rFonts w:cstheme="minorHAnsi"/>
          <w:bCs/>
          <w:sz w:val="24"/>
          <w:szCs w:val="24"/>
          <w:lang w:eastAsia="ar-SA"/>
        </w:rPr>
        <w:t xml:space="preserve">z opłacaniem należnych składek </w:t>
      </w:r>
      <w:bookmarkEnd w:id="0"/>
      <w:r w:rsidR="00BA3CE9" w:rsidRPr="0095201B">
        <w:rPr>
          <w:rFonts w:cstheme="minorHAnsi"/>
          <w:bCs/>
          <w:sz w:val="24"/>
          <w:szCs w:val="24"/>
          <w:lang w:eastAsia="ar-SA"/>
        </w:rPr>
        <w:t>na ubezpieczenie s</w:t>
      </w:r>
      <w:r w:rsidRPr="0095201B">
        <w:rPr>
          <w:rFonts w:cstheme="minorHAnsi"/>
          <w:bCs/>
          <w:sz w:val="24"/>
          <w:szCs w:val="24"/>
          <w:lang w:eastAsia="ar-SA"/>
        </w:rPr>
        <w:t>p</w:t>
      </w:r>
      <w:r w:rsidR="00BA3CE9" w:rsidRPr="0095201B">
        <w:rPr>
          <w:rFonts w:cstheme="minorHAnsi"/>
          <w:bCs/>
          <w:sz w:val="24"/>
          <w:szCs w:val="24"/>
          <w:lang w:eastAsia="ar-SA"/>
        </w:rPr>
        <w:t>ołeczne rolników lub na ubezpieczenie zdrowotne</w:t>
      </w:r>
      <w:r w:rsidRPr="0095201B">
        <w:rPr>
          <w:rFonts w:cstheme="minorHAnsi"/>
          <w:bCs/>
          <w:sz w:val="24"/>
          <w:szCs w:val="24"/>
          <w:lang w:eastAsia="ar-SA"/>
        </w:rPr>
        <w:t xml:space="preserve">, </w:t>
      </w:r>
      <w:r w:rsidR="00BA3CE9" w:rsidRPr="0095201B">
        <w:rPr>
          <w:rFonts w:cstheme="minorHAnsi"/>
          <w:sz w:val="24"/>
          <w:szCs w:val="24"/>
          <w:lang w:eastAsia="ar-SA"/>
        </w:rPr>
        <w:t>z opłacaniem innych danin publicznych</w:t>
      </w:r>
      <w:r w:rsidRPr="0095201B">
        <w:rPr>
          <w:rFonts w:cstheme="minorHAnsi"/>
          <w:sz w:val="24"/>
          <w:szCs w:val="24"/>
          <w:lang w:eastAsia="ar-SA"/>
        </w:rPr>
        <w:t xml:space="preserve"> oraz </w:t>
      </w:r>
      <w:r w:rsidR="00BA3CE9" w:rsidRPr="0095201B">
        <w:rPr>
          <w:rFonts w:cstheme="minorHAnsi"/>
          <w:sz w:val="24"/>
          <w:szCs w:val="24"/>
          <w:lang w:eastAsia="ar-SA"/>
        </w:rPr>
        <w:t>posiada nieuregulowan</w:t>
      </w:r>
      <w:r w:rsidRPr="0095201B">
        <w:rPr>
          <w:rFonts w:cstheme="minorHAnsi"/>
          <w:sz w:val="24"/>
          <w:szCs w:val="24"/>
          <w:lang w:eastAsia="ar-SA"/>
        </w:rPr>
        <w:t xml:space="preserve">e </w:t>
      </w:r>
      <w:r w:rsidR="00BA3CE9" w:rsidRPr="0095201B">
        <w:rPr>
          <w:rFonts w:cstheme="minorHAnsi"/>
          <w:sz w:val="24"/>
          <w:szCs w:val="24"/>
          <w:lang w:eastAsia="ar-SA"/>
        </w:rPr>
        <w:t>w terminie zobowiąz</w:t>
      </w:r>
      <w:r w:rsidRPr="0095201B">
        <w:rPr>
          <w:rFonts w:cstheme="minorHAnsi"/>
          <w:sz w:val="24"/>
          <w:szCs w:val="24"/>
          <w:lang w:eastAsia="ar-SA"/>
        </w:rPr>
        <w:t>ania</w:t>
      </w:r>
      <w:r w:rsidR="00BA3CE9" w:rsidRPr="0095201B">
        <w:rPr>
          <w:rFonts w:cstheme="minorHAnsi"/>
          <w:sz w:val="24"/>
          <w:szCs w:val="24"/>
          <w:lang w:eastAsia="ar-SA"/>
        </w:rPr>
        <w:t xml:space="preserve"> cywilnopraw</w:t>
      </w:r>
      <w:r w:rsidRPr="0095201B">
        <w:rPr>
          <w:rFonts w:cstheme="minorHAnsi"/>
          <w:sz w:val="24"/>
          <w:szCs w:val="24"/>
          <w:lang w:eastAsia="ar-SA"/>
        </w:rPr>
        <w:t>ne.</w:t>
      </w:r>
    </w:p>
    <w:p w14:paraId="1E9C0FB9" w14:textId="71624C5C" w:rsidR="00E90F75" w:rsidRPr="0095201B" w:rsidRDefault="00A13216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Wniosk</w:t>
      </w:r>
      <w:r w:rsidR="00E90F75" w:rsidRPr="0095201B">
        <w:rPr>
          <w:rFonts w:cstheme="minorHAnsi"/>
          <w:bCs/>
          <w:sz w:val="24"/>
          <w:szCs w:val="24"/>
        </w:rPr>
        <w:t xml:space="preserve">odawca nie może </w:t>
      </w:r>
      <w:r w:rsidR="003C4393" w:rsidRPr="0095201B">
        <w:rPr>
          <w:rFonts w:cstheme="minorHAnsi"/>
          <w:bCs/>
          <w:sz w:val="24"/>
          <w:szCs w:val="24"/>
        </w:rPr>
        <w:t>skorzystać z</w:t>
      </w:r>
      <w:r w:rsidR="00E90F75" w:rsidRPr="0095201B">
        <w:rPr>
          <w:rFonts w:cstheme="minorHAnsi"/>
          <w:bCs/>
          <w:sz w:val="24"/>
          <w:szCs w:val="24"/>
        </w:rPr>
        <w:t xml:space="preserve"> </w:t>
      </w:r>
      <w:r w:rsidR="00063CF4" w:rsidRPr="0095201B">
        <w:rPr>
          <w:rFonts w:cstheme="minorHAnsi"/>
          <w:bCs/>
          <w:sz w:val="24"/>
          <w:szCs w:val="24"/>
        </w:rPr>
        <w:t>refundacji</w:t>
      </w:r>
      <w:r w:rsidR="00E90F75" w:rsidRPr="0095201B">
        <w:rPr>
          <w:rFonts w:cstheme="minorHAnsi"/>
          <w:bCs/>
          <w:sz w:val="24"/>
          <w:szCs w:val="24"/>
        </w:rPr>
        <w:t xml:space="preserve">, jeśli w okresie ostatnich 6 miesięcy przed dniem złożenia wniosku nie wykonywał działalności gospodarczej, a w przypadku niepublicznego przedszkola lub niepublicznej szkoły, albo </w:t>
      </w:r>
      <w:r w:rsidR="00623A03" w:rsidRPr="0095201B">
        <w:rPr>
          <w:rFonts w:cstheme="minorHAnsi"/>
          <w:bCs/>
          <w:sz w:val="24"/>
          <w:szCs w:val="24"/>
        </w:rPr>
        <w:t xml:space="preserve">niepublicznej </w:t>
      </w:r>
      <w:r w:rsidR="00E90F75" w:rsidRPr="0095201B">
        <w:rPr>
          <w:rFonts w:cstheme="minorHAnsi"/>
          <w:bCs/>
          <w:sz w:val="24"/>
          <w:szCs w:val="24"/>
        </w:rPr>
        <w:t>innej formy wychowania przedszkolnego nie prowadził działalności na podstawie ustawy – Prawo oświatowe</w:t>
      </w:r>
      <w:r w:rsidR="008D43E5" w:rsidRPr="0095201B">
        <w:rPr>
          <w:rFonts w:cstheme="minorHAnsi"/>
          <w:bCs/>
          <w:sz w:val="24"/>
          <w:szCs w:val="24"/>
        </w:rPr>
        <w:t>, chyba że wykonywanie działalności dotyczy</w:t>
      </w:r>
      <w:r w:rsidR="0016382C" w:rsidRPr="0095201B">
        <w:rPr>
          <w:rFonts w:cstheme="minorHAnsi"/>
          <w:bCs/>
          <w:sz w:val="24"/>
          <w:szCs w:val="24"/>
        </w:rPr>
        <w:t xml:space="preserve"> żłobka, klubu dziecięcego, podmiotu świadczącego usługi rehabilitacyjne i przedsiębiorstwa społecznego </w:t>
      </w:r>
      <w:r w:rsidR="008D43E5" w:rsidRPr="0095201B">
        <w:rPr>
          <w:rFonts w:cstheme="minorHAnsi"/>
          <w:bCs/>
          <w:sz w:val="24"/>
          <w:szCs w:val="24"/>
        </w:rPr>
        <w:t xml:space="preserve">gdzie </w:t>
      </w:r>
      <w:r w:rsidR="0016382C" w:rsidRPr="0095201B">
        <w:rPr>
          <w:rFonts w:cstheme="minorHAnsi"/>
          <w:bCs/>
          <w:sz w:val="24"/>
          <w:szCs w:val="24"/>
        </w:rPr>
        <w:t>działalność może być prowadzona krócej.</w:t>
      </w:r>
      <w:r w:rsidR="00A41F5D" w:rsidRPr="0095201B">
        <w:rPr>
          <w:rFonts w:cstheme="minorHAnsi"/>
          <w:bCs/>
          <w:sz w:val="24"/>
          <w:szCs w:val="24"/>
        </w:rPr>
        <w:t xml:space="preserve"> </w:t>
      </w:r>
    </w:p>
    <w:p w14:paraId="6413E12E" w14:textId="60ABDF33" w:rsidR="00E90F75" w:rsidRPr="0095201B" w:rsidRDefault="00A13216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Wnioskodawca</w:t>
      </w:r>
      <w:r w:rsidR="00E90F75" w:rsidRPr="0095201B">
        <w:rPr>
          <w:rFonts w:cstheme="minorHAnsi"/>
          <w:bCs/>
          <w:sz w:val="24"/>
          <w:szCs w:val="24"/>
        </w:rPr>
        <w:t xml:space="preserve"> nie może skorzystać z ww. formy wsparcia, jeśli w okresie 12 miesięcy poprzedzających złożenie wniosku o refundację kosztów wyposażenia lub doposażenia stanowiska pracy jako organizator stażu bez uzasadnionej przyczyny przerwał staż, bądź starosta, w skutek niedotrzymania warunków jego odbywania lub nierealizowania przez organizatora programu stażu przerwał dalszą jego realizację.</w:t>
      </w:r>
    </w:p>
    <w:p w14:paraId="290F1217" w14:textId="4235C4F6" w:rsidR="002C501F" w:rsidRPr="0095201B" w:rsidRDefault="002C501F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Wnioskodawca nie może otrzymać finansowania formy pomocy z Funduszu Pracy w części, w której te same koszty zostały sfinansowane z innych środków publicznych.</w:t>
      </w:r>
    </w:p>
    <w:p w14:paraId="78878C64" w14:textId="77777777" w:rsidR="007B4EFF" w:rsidRPr="0095201B" w:rsidRDefault="001C5B9C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sz w:val="24"/>
          <w:szCs w:val="24"/>
        </w:rPr>
        <w:t xml:space="preserve">Proponowana kwota refundacji kosztów wyposażenia lub doposażenia stanowiska pracy </w:t>
      </w:r>
    </w:p>
    <w:p w14:paraId="2C91E444" w14:textId="5CD1D28E" w:rsidR="003477CC" w:rsidRPr="0095201B" w:rsidRDefault="001C5B9C" w:rsidP="0095201B">
      <w:pPr>
        <w:pStyle w:val="Akapitzlist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sz w:val="24"/>
          <w:szCs w:val="24"/>
        </w:rPr>
        <w:t xml:space="preserve">do </w:t>
      </w:r>
      <w:r w:rsidR="003477CC" w:rsidRPr="0095201B">
        <w:rPr>
          <w:rFonts w:cstheme="minorHAnsi"/>
          <w:sz w:val="24"/>
          <w:szCs w:val="24"/>
        </w:rPr>
        <w:t xml:space="preserve"> 35 000 zł</w:t>
      </w:r>
    </w:p>
    <w:p w14:paraId="5D5D6809" w14:textId="0442E5D1" w:rsidR="004360BF" w:rsidRPr="0095201B" w:rsidRDefault="00E90F75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Przed oceną wniosków może być przeprowadzona wizytacja w prowadzonej działalności w związku z planowanym utworzeniem stanowiska pracy dla osoby bezrobotnej/poszukującej pracy celem sprawdzenia informacji zawartych we wniosku.</w:t>
      </w:r>
    </w:p>
    <w:p w14:paraId="7D85CB09" w14:textId="77777777" w:rsidR="001C5B9C" w:rsidRPr="0095201B" w:rsidRDefault="001C5B9C" w:rsidP="00952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Proponowane formy zabezpieczenia umowy o refundację:</w:t>
      </w:r>
    </w:p>
    <w:p w14:paraId="10CB20DE" w14:textId="77777777" w:rsidR="001C5B9C" w:rsidRPr="0095201B" w:rsidRDefault="001C5B9C" w:rsidP="009520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poręczenie;</w:t>
      </w:r>
    </w:p>
    <w:p w14:paraId="5BB89D38" w14:textId="77777777" w:rsidR="001C5B9C" w:rsidRPr="0095201B" w:rsidRDefault="001C5B9C" w:rsidP="009520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weksel in blanco;</w:t>
      </w:r>
    </w:p>
    <w:p w14:paraId="54744C80" w14:textId="77777777" w:rsidR="001C5B9C" w:rsidRPr="0095201B" w:rsidRDefault="001C5B9C" w:rsidP="009520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weksel z poręczeniem wekslowym (aval);</w:t>
      </w:r>
    </w:p>
    <w:p w14:paraId="0CA7BE91" w14:textId="77777777" w:rsidR="001C5B9C" w:rsidRPr="0095201B" w:rsidRDefault="001C5B9C" w:rsidP="009520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gwarancja bankowa;</w:t>
      </w:r>
    </w:p>
    <w:p w14:paraId="1A468204" w14:textId="77777777" w:rsidR="001C5B9C" w:rsidRPr="0095201B" w:rsidRDefault="001C5B9C" w:rsidP="009520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zestaw rejestrowy na prawach lub rzeczach;</w:t>
      </w:r>
    </w:p>
    <w:p w14:paraId="1DF695EB" w14:textId="77777777" w:rsidR="001C5B9C" w:rsidRPr="0095201B" w:rsidRDefault="001C5B9C" w:rsidP="009520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blokada środków zgromadzonych na rachunku płatniczym wnioskodawcy;</w:t>
      </w:r>
    </w:p>
    <w:p w14:paraId="17E21045" w14:textId="77777777" w:rsidR="001C5B9C" w:rsidRPr="0095201B" w:rsidRDefault="001C5B9C" w:rsidP="009520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akt notarialny o dobrowolnym poddaniu się egzekucji przez dłużnika. </w:t>
      </w:r>
    </w:p>
    <w:p w14:paraId="5696EDDF" w14:textId="77777777" w:rsidR="001C5B9C" w:rsidRPr="0095201B" w:rsidRDefault="001C5B9C" w:rsidP="0095201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Zabezpieczenie może zostać ustanowione w jednej lub kilku formach. Przy zabezpieczeniu w formie weksla in blanco albo aktu notarialnego o poddaniu się egzekucji jest konieczne ustanowienie dodatkowego zabezpieczenia w formie określonej wyżej (1, 3-6). </w:t>
      </w:r>
    </w:p>
    <w:p w14:paraId="7B6822EA" w14:textId="0955BC66" w:rsidR="0021083D" w:rsidRPr="0095201B" w:rsidRDefault="001C5B9C" w:rsidP="00952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lastRenderedPageBreak/>
        <w:t>Poręczycielem może być:</w:t>
      </w:r>
    </w:p>
    <w:p w14:paraId="194A7ACE" w14:textId="77777777" w:rsidR="001C5B9C" w:rsidRPr="0095201B" w:rsidRDefault="001C5B9C" w:rsidP="009520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osoba fizyczna pozostająca w stosunku pracy z pracodawcą nie będącym w stanie likwidacji</w:t>
      </w:r>
    </w:p>
    <w:p w14:paraId="5955ECB4" w14:textId="77777777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lub upadłości, zatrudniona na czas nieokreślony lub czas określony nie krótszy niż 3 lata</w:t>
      </w:r>
    </w:p>
    <w:p w14:paraId="50669440" w14:textId="77777777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licząc od dnia złożenia wniosku (poręczyciel przekłada zaświadczenie z zakładu pracy o</w:t>
      </w:r>
    </w:p>
    <w:p w14:paraId="0A523372" w14:textId="7EEED7DD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wysokości wynagrodzenia);</w:t>
      </w:r>
    </w:p>
    <w:p w14:paraId="0E8C47E0" w14:textId="77777777" w:rsidR="001C5B9C" w:rsidRPr="0095201B" w:rsidRDefault="001C5B9C" w:rsidP="009520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osoba prawna, którymi są Skarb Państwa i jednostki organizacyjne, którym przepisy</w:t>
      </w:r>
    </w:p>
    <w:p w14:paraId="36AE1D57" w14:textId="77777777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 szczególne przyznają osobowość prawną, spółki kapitałowe – spółki akcyjne, proste spółki </w:t>
      </w:r>
    </w:p>
    <w:p w14:paraId="50A85896" w14:textId="77777777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 akcyjne i spółki z ograniczoną odpowiedzialnością, poręczyciel przekłada:</w:t>
      </w:r>
    </w:p>
    <w:p w14:paraId="655B655B" w14:textId="77777777" w:rsidR="001C5B9C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akt założycielski/status lub umowę spółki;</w:t>
      </w:r>
    </w:p>
    <w:p w14:paraId="7742E7A7" w14:textId="77777777" w:rsidR="007B4EFF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odpis z KRS;</w:t>
      </w:r>
    </w:p>
    <w:p w14:paraId="7E4C3F5A" w14:textId="7FD05B13" w:rsidR="001C5B9C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uchwałę organu uprawnionego (zarządu/rady nadzorczej/walnego</w:t>
      </w:r>
    </w:p>
    <w:p w14:paraId="4E276418" w14:textId="77777777" w:rsidR="001C5B9C" w:rsidRPr="0095201B" w:rsidRDefault="001C5B9C" w:rsidP="0095201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       zgromadzenia) do podejmowania decyzji o udzieleniu poręczenia (na piśmie z </w:t>
      </w:r>
    </w:p>
    <w:p w14:paraId="5837C50F" w14:textId="77777777" w:rsidR="001C5B9C" w:rsidRPr="0095201B" w:rsidRDefault="001C5B9C" w:rsidP="0095201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       dokładnymi informacjami o udzielanym poręczeniu), jeżeli jest wymagana wewnętrznymi</w:t>
      </w:r>
    </w:p>
    <w:p w14:paraId="6E8FB034" w14:textId="77777777" w:rsidR="001C5B9C" w:rsidRPr="0095201B" w:rsidRDefault="001C5B9C" w:rsidP="0095201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       regulacjami;</w:t>
      </w:r>
    </w:p>
    <w:p w14:paraId="1967C057" w14:textId="77777777" w:rsidR="001C5B9C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dodatkowych zgód np. rady nadzorczej, właściciela, jeżeli statut lub umowa spółki tego</w:t>
      </w:r>
    </w:p>
    <w:p w14:paraId="3C4A906A" w14:textId="77777777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wymaga;</w:t>
      </w:r>
    </w:p>
    <w:p w14:paraId="1392FEF0" w14:textId="0A3A368B" w:rsidR="001C5B9C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informacje na temat beneficjentów rzeczywistych osoby prawnej np. w przypadku, gdy </w:t>
      </w:r>
    </w:p>
    <w:p w14:paraId="094AFB28" w14:textId="764B39FA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osoba prawna poręcza za wspólnika, członka zarządu lub współmałżonka ww. osób;</w:t>
      </w:r>
    </w:p>
    <w:p w14:paraId="1C91E954" w14:textId="4ED04A7E" w:rsidR="001C5B9C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pełnomocnictwo, jeżeli osoba podpisująca poręczenie działa na podstawie</w:t>
      </w:r>
    </w:p>
    <w:p w14:paraId="24B0ED0C" w14:textId="77777777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pełnomocnictwa;</w:t>
      </w:r>
    </w:p>
    <w:p w14:paraId="32829B4F" w14:textId="77777777" w:rsidR="001C5B9C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sprawozdania finansowe – bilans, rachunek zysków i strat;</w:t>
      </w:r>
    </w:p>
    <w:p w14:paraId="578CF725" w14:textId="77777777" w:rsidR="001C5B9C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zaświadczenia z ZUS i Urzędu Skarbowego o niezaleganiu w opłatach;</w:t>
      </w:r>
    </w:p>
    <w:p w14:paraId="55F2314A" w14:textId="77777777" w:rsidR="001C5B9C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wykaz aktywnych zobowiązań;</w:t>
      </w:r>
    </w:p>
    <w:p w14:paraId="4759BE79" w14:textId="77777777" w:rsidR="001C5B9C" w:rsidRPr="0095201B" w:rsidRDefault="001C5B9C" w:rsidP="009520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oświadczenie, że nie istnieją żadne przeszkody prawne ani regulacyjne, które</w:t>
      </w:r>
    </w:p>
    <w:p w14:paraId="58ECF296" w14:textId="77777777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uniemożliwiałyby jej udzielenie poręczenia;</w:t>
      </w:r>
    </w:p>
    <w:p w14:paraId="15233B0A" w14:textId="51B49839" w:rsidR="001C5B9C" w:rsidRPr="0095201B" w:rsidRDefault="001C5B9C" w:rsidP="009520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osoba prowadząca działalność gospodarczą, która to działalność nie jest w stanie </w:t>
      </w:r>
    </w:p>
    <w:p w14:paraId="039C9A3F" w14:textId="027717A6" w:rsidR="001C5B9C" w:rsidRPr="0095201B" w:rsidRDefault="00F60B9F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</w:t>
      </w:r>
      <w:r w:rsidR="001C5B9C" w:rsidRPr="0095201B">
        <w:rPr>
          <w:rFonts w:cstheme="minorHAnsi"/>
          <w:bCs/>
          <w:sz w:val="24"/>
          <w:szCs w:val="24"/>
        </w:rPr>
        <w:t>likwidacji lub upadłości; jeśli osoba prowadząca działalność gospodarczą rozlicza się z</w:t>
      </w:r>
    </w:p>
    <w:p w14:paraId="29D60B6D" w14:textId="73DFF576" w:rsidR="001C5B9C" w:rsidRPr="0095201B" w:rsidRDefault="00F60B9F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</w:t>
      </w:r>
      <w:r w:rsidR="001C5B9C" w:rsidRPr="0095201B">
        <w:rPr>
          <w:rFonts w:cstheme="minorHAnsi"/>
          <w:bCs/>
          <w:sz w:val="24"/>
          <w:szCs w:val="24"/>
        </w:rPr>
        <w:t xml:space="preserve">podatku dochodowego w formie ryczałtu od przychodów ewidencjonowanych, </w:t>
      </w:r>
    </w:p>
    <w:p w14:paraId="13811257" w14:textId="4940FBD5" w:rsidR="001C5B9C" w:rsidRPr="0095201B" w:rsidRDefault="00F60B9F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</w:t>
      </w:r>
      <w:r w:rsidR="001C5B9C" w:rsidRPr="0095201B">
        <w:rPr>
          <w:rFonts w:cstheme="minorHAnsi"/>
          <w:bCs/>
          <w:sz w:val="24"/>
          <w:szCs w:val="24"/>
        </w:rPr>
        <w:t xml:space="preserve">działalność gospodarcza musi być prowadzona powyżej 2 lat (poręczyciel przekłada: </w:t>
      </w:r>
    </w:p>
    <w:p w14:paraId="59A960DB" w14:textId="34907833" w:rsidR="001C5B9C" w:rsidRPr="0095201B" w:rsidRDefault="00F60B9F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</w:t>
      </w:r>
      <w:r w:rsidR="001C5B9C" w:rsidRPr="0095201B">
        <w:rPr>
          <w:rFonts w:cstheme="minorHAnsi"/>
          <w:bCs/>
          <w:sz w:val="24"/>
          <w:szCs w:val="24"/>
        </w:rPr>
        <w:t xml:space="preserve">roczne rozliczenie podatku za rok poprzedni lub dochodu/przychodu za rok poprzedni, </w:t>
      </w:r>
    </w:p>
    <w:p w14:paraId="51F595D0" w14:textId="69E95E87" w:rsidR="001C5B9C" w:rsidRPr="0095201B" w:rsidRDefault="00F60B9F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</w:t>
      </w:r>
      <w:r w:rsidR="00A13216" w:rsidRPr="0095201B">
        <w:rPr>
          <w:rFonts w:cstheme="minorHAnsi"/>
          <w:bCs/>
          <w:sz w:val="24"/>
          <w:szCs w:val="24"/>
        </w:rPr>
        <w:t xml:space="preserve"> </w:t>
      </w:r>
      <w:r w:rsidRPr="0095201B">
        <w:rPr>
          <w:rFonts w:cstheme="minorHAnsi"/>
          <w:bCs/>
          <w:sz w:val="24"/>
          <w:szCs w:val="24"/>
        </w:rPr>
        <w:t xml:space="preserve"> </w:t>
      </w:r>
      <w:r w:rsidR="001C5B9C" w:rsidRPr="0095201B">
        <w:rPr>
          <w:rFonts w:cstheme="minorHAnsi"/>
          <w:bCs/>
          <w:sz w:val="24"/>
          <w:szCs w:val="24"/>
        </w:rPr>
        <w:t xml:space="preserve">zaświadczenie z ZUS i Urzędu Skarbowego o niezaleganiu w opłatach, dokument </w:t>
      </w:r>
    </w:p>
    <w:p w14:paraId="400991D6" w14:textId="38DC3FD4" w:rsidR="00F60B9F" w:rsidRPr="0095201B" w:rsidRDefault="00F60B9F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</w:t>
      </w:r>
      <w:r w:rsidR="00A13216" w:rsidRPr="0095201B">
        <w:rPr>
          <w:rFonts w:cstheme="minorHAnsi"/>
          <w:bCs/>
          <w:sz w:val="24"/>
          <w:szCs w:val="24"/>
        </w:rPr>
        <w:t xml:space="preserve"> </w:t>
      </w:r>
      <w:r w:rsidRPr="0095201B">
        <w:rPr>
          <w:rFonts w:cstheme="minorHAnsi"/>
          <w:bCs/>
          <w:sz w:val="24"/>
          <w:szCs w:val="24"/>
        </w:rPr>
        <w:t xml:space="preserve"> </w:t>
      </w:r>
      <w:r w:rsidR="001C5B9C" w:rsidRPr="0095201B">
        <w:rPr>
          <w:rFonts w:cstheme="minorHAnsi"/>
          <w:bCs/>
          <w:sz w:val="24"/>
          <w:szCs w:val="24"/>
        </w:rPr>
        <w:t>potwierdzający wpis do ewidencji działalności gospodarczej);</w:t>
      </w:r>
    </w:p>
    <w:p w14:paraId="0C414102" w14:textId="77777777" w:rsidR="007B4EFF" w:rsidRPr="0095201B" w:rsidRDefault="007B4EFF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</w:p>
    <w:p w14:paraId="56DECCC3" w14:textId="00BEB314" w:rsidR="001C5B9C" w:rsidRPr="0095201B" w:rsidRDefault="001C5B9C" w:rsidP="009520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lastRenderedPageBreak/>
        <w:t xml:space="preserve">emeryt lub rencista posiadający świadczenie na okres nie krótszy niż 3 lata licząc od dnia </w:t>
      </w:r>
    </w:p>
    <w:p w14:paraId="42BCBF0D" w14:textId="7AD9B219" w:rsidR="0021083D" w:rsidRPr="0095201B" w:rsidRDefault="00F60B9F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</w:t>
      </w:r>
      <w:r w:rsidR="00A13216" w:rsidRPr="0095201B">
        <w:rPr>
          <w:rFonts w:cstheme="minorHAnsi"/>
          <w:bCs/>
          <w:sz w:val="24"/>
          <w:szCs w:val="24"/>
        </w:rPr>
        <w:t xml:space="preserve">      </w:t>
      </w:r>
      <w:r w:rsidR="001C5B9C" w:rsidRPr="0095201B">
        <w:rPr>
          <w:rFonts w:cstheme="minorHAnsi"/>
          <w:bCs/>
          <w:sz w:val="24"/>
          <w:szCs w:val="24"/>
        </w:rPr>
        <w:t>złożenia wniosku (poręczyciel przekłada decyzję o wysokości świadczenia);</w:t>
      </w:r>
    </w:p>
    <w:p w14:paraId="1DF61744" w14:textId="3775BA90" w:rsidR="001C5B9C" w:rsidRPr="0095201B" w:rsidRDefault="001C5B9C" w:rsidP="009520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rolnik (poręczyciel przekłada zaświadczenie z Urzędu Miasta i Gminy/Urzędu Gminy </w:t>
      </w:r>
    </w:p>
    <w:p w14:paraId="04E73E6F" w14:textId="40A09D8B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o wielkości gospodarstwa w przeliczeniu na hektary przeliczeniowe oraz zaświadczenie </w:t>
      </w:r>
    </w:p>
    <w:p w14:paraId="3652DAAD" w14:textId="56E8EB88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z KRUS o niezaleganiu w opłacaniu składek na ubezpieczenie społeczne rolników).</w:t>
      </w:r>
    </w:p>
    <w:p w14:paraId="239BFB16" w14:textId="07F4EA44" w:rsidR="001C5B9C" w:rsidRPr="0095201B" w:rsidRDefault="001C5B9C" w:rsidP="00952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Poręczycielem może być osoba, która osiąga co najmniej miesięczne wynagrodzenie </w:t>
      </w:r>
    </w:p>
    <w:p w14:paraId="542A809A" w14:textId="76DE01E5" w:rsidR="00776751" w:rsidRPr="0095201B" w:rsidRDefault="00776751" w:rsidP="0095201B">
      <w:pPr>
        <w:pStyle w:val="Akapitzlist"/>
        <w:spacing w:after="0" w:line="360" w:lineRule="auto"/>
        <w:ind w:left="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 </w:t>
      </w:r>
      <w:r w:rsidR="001C5B9C" w:rsidRPr="0095201B">
        <w:rPr>
          <w:rFonts w:cstheme="minorHAnsi"/>
          <w:bCs/>
          <w:sz w:val="24"/>
          <w:szCs w:val="24"/>
        </w:rPr>
        <w:t>w wysokości 4 000 zł netto.</w:t>
      </w:r>
      <w:r w:rsidR="00047488" w:rsidRPr="0095201B">
        <w:rPr>
          <w:rFonts w:cstheme="minorHAnsi"/>
          <w:bCs/>
          <w:sz w:val="24"/>
          <w:szCs w:val="24"/>
        </w:rPr>
        <w:t xml:space="preserve"> </w:t>
      </w:r>
    </w:p>
    <w:p w14:paraId="7FAECEF7" w14:textId="3DFB94EB" w:rsidR="00776751" w:rsidRPr="0095201B" w:rsidRDefault="00776751" w:rsidP="0095201B">
      <w:pPr>
        <w:pStyle w:val="Akapitzlist"/>
        <w:spacing w:after="0" w:line="360" w:lineRule="auto"/>
        <w:ind w:left="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Poręczenie (2 osoby) – stałe dochody miesięczne każdego poręczyciela pomniejszone o aktualne zobowiązania finansowe</w:t>
      </w:r>
      <w:r w:rsidR="00F60B9F" w:rsidRPr="0095201B">
        <w:rPr>
          <w:rFonts w:cstheme="minorHAnsi"/>
          <w:bCs/>
          <w:sz w:val="24"/>
          <w:szCs w:val="24"/>
        </w:rPr>
        <w:t>.</w:t>
      </w:r>
    </w:p>
    <w:p w14:paraId="3601FB90" w14:textId="2A3BAE25" w:rsidR="001C5B9C" w:rsidRPr="0095201B" w:rsidRDefault="00F60B9F" w:rsidP="00952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</w:t>
      </w:r>
      <w:r w:rsidR="001C5B9C" w:rsidRPr="0095201B">
        <w:rPr>
          <w:rFonts w:cstheme="minorHAnsi"/>
          <w:bCs/>
          <w:sz w:val="24"/>
          <w:szCs w:val="24"/>
        </w:rPr>
        <w:t>Poręczycielem nie może być:</w:t>
      </w:r>
    </w:p>
    <w:p w14:paraId="051C9D88" w14:textId="77777777" w:rsidR="001C5B9C" w:rsidRPr="0095201B" w:rsidRDefault="001C5B9C" w:rsidP="00952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osoba fizyczna będąca w stosunku pracy z wnioskodawcą;</w:t>
      </w:r>
    </w:p>
    <w:p w14:paraId="35D41232" w14:textId="77777777" w:rsidR="001C5B9C" w:rsidRPr="0095201B" w:rsidRDefault="001C5B9C" w:rsidP="00952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współmałżonek pozostający we wspólnocie majątkowej z wnioskodawcą;</w:t>
      </w:r>
    </w:p>
    <w:p w14:paraId="23CACCF3" w14:textId="77777777" w:rsidR="001C5B9C" w:rsidRPr="0095201B" w:rsidRDefault="001C5B9C" w:rsidP="00952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osoba powyżej 75 roku życia;</w:t>
      </w:r>
    </w:p>
    <w:p w14:paraId="36255660" w14:textId="77777777" w:rsidR="001C5B9C" w:rsidRPr="0095201B" w:rsidRDefault="001C5B9C" w:rsidP="00952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pracownik PUP;</w:t>
      </w:r>
    </w:p>
    <w:p w14:paraId="3DC364A5" w14:textId="3CAFB12B" w:rsidR="001C5B9C" w:rsidRPr="00366078" w:rsidRDefault="001C5B9C" w:rsidP="003660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osoba poręczająca w PUP umowy cywilnoprawne, które jeszcze nie wygas</w:t>
      </w:r>
      <w:r w:rsidR="00366078">
        <w:rPr>
          <w:rFonts w:cstheme="minorHAnsi"/>
          <w:bCs/>
          <w:sz w:val="24"/>
          <w:szCs w:val="24"/>
        </w:rPr>
        <w:t>ły</w:t>
      </w:r>
      <w:r w:rsidRPr="00366078">
        <w:rPr>
          <w:rFonts w:cstheme="minorHAnsi"/>
          <w:bCs/>
          <w:sz w:val="24"/>
          <w:szCs w:val="24"/>
        </w:rPr>
        <w:t>.</w:t>
      </w:r>
    </w:p>
    <w:p w14:paraId="0BF8D1D4" w14:textId="5B0D1648" w:rsidR="001C5B9C" w:rsidRPr="0095201B" w:rsidRDefault="001C5B9C" w:rsidP="0095201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Poręczyciel powinien być zameldowany, zamieszkiwać oraz osiągać dochody na terenie Rzeczpospolitej Polskiej. Dokumenty dotyczące zabezpieczenia umowy o refundację należy dostarczyć w przypadku pozytywnego rozpoznania wniosku. Zaświadczenie o dochodach poręczycieli powinny być wystawione w terminie do 30 dni przed dniem podpisania umowy (dotyczy osoby fizycznej). W przypadku poręczenia przez osobę prawną konieczne jest osiąganie dochodów i prowadzenia działalności gospodarczej na terenie Rzeczpospolitej Polskiej. Dokumenty dotyczące zabezpieczenia umowy o refundację w formie poręczenia cywilnego wymagane są przed podpisaniem umowy. W przypadku pozostałych form zabezpieczenia umowy o refundację poręczenie musi by ustanowione na kwotę stanowiącą 150% przyznanych środków. Właściwe dokumenty (po uzgodnieniu z PUP) należy przedłożyć po podpisaniu umowy, ale przed wypłatą refundacji. Koszty związane z ustanowieniem zabezpieczenia umowy ponosi wnioskodawca.</w:t>
      </w:r>
    </w:p>
    <w:p w14:paraId="63967B38" w14:textId="67C9A42F" w:rsidR="001C5B9C" w:rsidRPr="0095201B" w:rsidRDefault="001C5B9C" w:rsidP="00952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Starosta może odmówić przyjęcia zaproponowanego zabezpieczenia, jeżeli uzna, że wskazane</w:t>
      </w:r>
    </w:p>
    <w:p w14:paraId="1F01FEF1" w14:textId="77777777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zabezpieczenie nie jest wystarczające do pokrycia zobowiązań, które mogą powstać w</w:t>
      </w:r>
    </w:p>
    <w:p w14:paraId="2A9E3719" w14:textId="77777777" w:rsidR="001C5B9C" w:rsidRPr="0095201B" w:rsidRDefault="001C5B9C" w:rsidP="0095201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związku z nieprawidłową realizacją umowy.</w:t>
      </w:r>
    </w:p>
    <w:p w14:paraId="7964EA0F" w14:textId="7C397138" w:rsidR="00CC0DAE" w:rsidRPr="0095201B" w:rsidRDefault="00CC0DAE" w:rsidP="0095201B">
      <w:pPr>
        <w:pStyle w:val="Bezodstpw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Zakup sprzętu używanego będzie uwzględniony, jeżeli sprzedający określi źródło pochodzenia sprzętu, złoży oświadczenie, że sprzęt ten nie został nabyty z wykorzystaniem dotacji krajowej lub wspólnotowej, cena sprzętu nie przekracza jego rynkowej wartości i jest niższa od ceny nowego sprzętu. Wartość zakupu rzeczy używanej nie może być wyższa niż wartość rynkowa, ale </w:t>
      </w:r>
      <w:r w:rsidRPr="0095201B">
        <w:rPr>
          <w:rFonts w:cstheme="minorHAnsi"/>
          <w:bCs/>
          <w:sz w:val="24"/>
          <w:szCs w:val="24"/>
        </w:rPr>
        <w:lastRenderedPageBreak/>
        <w:t>jednocześnie wartość każdej zakupionej rzeczy używanej musi przekraczać 8 000 zł. Uznawane będą umowy kupna-sprzedaży z dowodem zapłaty stosownego podatku z wyceną rzeczoznawcy zakupionego używanego sprzętu, które</w:t>
      </w:r>
      <w:r w:rsidR="008D43E5" w:rsidRPr="0095201B">
        <w:rPr>
          <w:rFonts w:cstheme="minorHAnsi"/>
          <w:bCs/>
          <w:sz w:val="24"/>
          <w:szCs w:val="24"/>
        </w:rPr>
        <w:t>j</w:t>
      </w:r>
      <w:r w:rsidRPr="0095201B">
        <w:rPr>
          <w:rFonts w:cstheme="minorHAnsi"/>
          <w:bCs/>
          <w:sz w:val="24"/>
          <w:szCs w:val="24"/>
        </w:rPr>
        <w:t xml:space="preserve"> koszty ponosi Wnioskodawca. W przypadku zakupów dokonanych za granicą </w:t>
      </w:r>
      <w:r w:rsidR="0016382C" w:rsidRPr="0095201B">
        <w:rPr>
          <w:rFonts w:cstheme="minorHAnsi"/>
          <w:bCs/>
          <w:sz w:val="24"/>
          <w:szCs w:val="24"/>
        </w:rPr>
        <w:t xml:space="preserve">wymaga się  </w:t>
      </w:r>
      <w:r w:rsidRPr="0095201B">
        <w:rPr>
          <w:rFonts w:cstheme="minorHAnsi"/>
          <w:bCs/>
          <w:sz w:val="24"/>
          <w:szCs w:val="24"/>
        </w:rPr>
        <w:t>przetłumaczenia na język polski przez tłumacza przysięgłego dokumentów potwierdzających dokonanie zakupów w ramach refundacji</w:t>
      </w:r>
      <w:r w:rsidR="0016382C" w:rsidRPr="0095201B">
        <w:rPr>
          <w:rFonts w:cstheme="minorHAnsi"/>
          <w:bCs/>
          <w:sz w:val="24"/>
          <w:szCs w:val="24"/>
        </w:rPr>
        <w:t>.</w:t>
      </w:r>
      <w:r w:rsidRPr="0095201B">
        <w:rPr>
          <w:rFonts w:cstheme="minorHAnsi"/>
          <w:bCs/>
          <w:sz w:val="24"/>
          <w:szCs w:val="24"/>
        </w:rPr>
        <w:t xml:space="preserve">  </w:t>
      </w:r>
      <w:r w:rsidR="0016382C" w:rsidRPr="0095201B">
        <w:rPr>
          <w:rFonts w:cstheme="minorHAnsi"/>
          <w:bCs/>
          <w:sz w:val="24"/>
          <w:szCs w:val="24"/>
        </w:rPr>
        <w:t xml:space="preserve">Koszty przetłumaczenia dokumentów </w:t>
      </w:r>
      <w:r w:rsidR="00F32B6A" w:rsidRPr="0095201B">
        <w:rPr>
          <w:rFonts w:cstheme="minorHAnsi"/>
          <w:bCs/>
          <w:sz w:val="24"/>
          <w:szCs w:val="24"/>
        </w:rPr>
        <w:t>pon</w:t>
      </w:r>
      <w:r w:rsidR="0016382C" w:rsidRPr="0095201B">
        <w:rPr>
          <w:rFonts w:cstheme="minorHAnsi"/>
          <w:bCs/>
          <w:sz w:val="24"/>
          <w:szCs w:val="24"/>
        </w:rPr>
        <w:t>osi</w:t>
      </w:r>
      <w:r w:rsidR="00F32B6A" w:rsidRPr="0095201B">
        <w:rPr>
          <w:rFonts w:cstheme="minorHAnsi"/>
          <w:bCs/>
          <w:sz w:val="24"/>
          <w:szCs w:val="24"/>
        </w:rPr>
        <w:t xml:space="preserve"> </w:t>
      </w:r>
      <w:r w:rsidR="0016382C" w:rsidRPr="0095201B">
        <w:rPr>
          <w:rFonts w:cstheme="minorHAnsi"/>
          <w:bCs/>
          <w:sz w:val="24"/>
          <w:szCs w:val="24"/>
        </w:rPr>
        <w:t>Wnioskodawca</w:t>
      </w:r>
      <w:r w:rsidR="00F32B6A" w:rsidRPr="0095201B">
        <w:rPr>
          <w:rFonts w:cstheme="minorHAnsi"/>
          <w:bCs/>
          <w:sz w:val="24"/>
          <w:szCs w:val="24"/>
        </w:rPr>
        <w:t xml:space="preserve">. </w:t>
      </w:r>
      <w:r w:rsidRPr="0095201B">
        <w:rPr>
          <w:rFonts w:cstheme="minorHAnsi"/>
          <w:bCs/>
          <w:sz w:val="24"/>
          <w:szCs w:val="24"/>
        </w:rPr>
        <w:t>Koszty zakupu będą przeliczane na złote według kursu średniego ogłaszanego przez Narodowy Bank Polski w dniu wystawienia dokumentu księgowego stanowiącego rozliczenie zakupu.</w:t>
      </w:r>
    </w:p>
    <w:p w14:paraId="34320EDB" w14:textId="5411A845" w:rsidR="00CC0DAE" w:rsidRPr="0095201B" w:rsidRDefault="00CC0DAE" w:rsidP="0095201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     Zakup sprzętu używanego możliwy będzie również na podstawie faktury.</w:t>
      </w:r>
    </w:p>
    <w:p w14:paraId="24849613" w14:textId="2D3189D5" w:rsidR="00E90F75" w:rsidRPr="0095201B" w:rsidRDefault="00E90F75" w:rsidP="0095201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Rozliczenie wydatków niezbędnych do wyposażenia lub doposażenia stanowiska pracy </w:t>
      </w:r>
      <w:r w:rsidR="007B4EFF" w:rsidRPr="0095201B">
        <w:rPr>
          <w:rFonts w:cstheme="minorHAnsi"/>
          <w:bCs/>
          <w:sz w:val="24"/>
          <w:szCs w:val="24"/>
        </w:rPr>
        <w:t>jest dokonywane na podstawie zestawienia wydatków na poszczególne towary i usługi, sporządzonego na podstawie opłaconych faktur lub innych równoważnych dokumentów księgowych, z wyszczególnieniem cen brutto, kwot podatku od towarów i usług oraz cen netto.</w:t>
      </w:r>
    </w:p>
    <w:p w14:paraId="2C6C4A4A" w14:textId="49248797" w:rsidR="00CB313B" w:rsidRPr="0095201B" w:rsidRDefault="00CB313B" w:rsidP="0095201B">
      <w:pPr>
        <w:pStyle w:val="Bezodstpw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W przypadku, gdy </w:t>
      </w:r>
      <w:r w:rsidR="0016382C" w:rsidRPr="0095201B">
        <w:rPr>
          <w:rFonts w:cstheme="minorHAnsi"/>
          <w:bCs/>
          <w:sz w:val="24"/>
          <w:szCs w:val="24"/>
        </w:rPr>
        <w:t>Wniosk</w:t>
      </w:r>
      <w:r w:rsidR="001577A2" w:rsidRPr="0095201B">
        <w:rPr>
          <w:rFonts w:cstheme="minorHAnsi"/>
          <w:bCs/>
          <w:sz w:val="24"/>
          <w:szCs w:val="24"/>
        </w:rPr>
        <w:t xml:space="preserve">odawcy </w:t>
      </w:r>
      <w:r w:rsidRPr="0095201B">
        <w:rPr>
          <w:rFonts w:cstheme="minorHAnsi"/>
          <w:bCs/>
          <w:sz w:val="24"/>
          <w:szCs w:val="24"/>
        </w:rPr>
        <w:t>przysługuje prawo do obniżenia podatku od towarów i usług należnego o kwotę podatku naliczonego, refundacja obejmuje wydatki na wyposażenie lub doposażenie stanowiska pracy bez podatku od towarów i usług.</w:t>
      </w:r>
    </w:p>
    <w:p w14:paraId="43FFC6F7" w14:textId="77777777" w:rsidR="00CB313B" w:rsidRPr="0095201B" w:rsidRDefault="00CB313B" w:rsidP="0095201B">
      <w:pPr>
        <w:pStyle w:val="Bezodstpw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Starosta przed dokonaniem refundacji stwierdza utworzenie stanowiska pracy, jego wyposażenie lub doposażenie.</w:t>
      </w:r>
    </w:p>
    <w:p w14:paraId="7D596334" w14:textId="77777777" w:rsidR="00CB313B" w:rsidRPr="0095201B" w:rsidRDefault="00CB313B" w:rsidP="0095201B">
      <w:pPr>
        <w:pStyle w:val="Bezodstpw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 przypadku, gdy podmiot, który zawarł umowę o refundację kosztów wyposażenia lub doposażenia stanowiska pracy, nabędzie prawo do obniżenia kwoty podatku od towarów i usług należnego o kwotę podatku naliczonego jest obowiązany do zwrotu równowartości podatku od towarów i usług zakupionych w ramach refundacji kosztów wyposażenia lub doposażenia stanowiska pracy.</w:t>
      </w:r>
    </w:p>
    <w:p w14:paraId="1BA559A2" w14:textId="0D01B8B5" w:rsidR="001577A2" w:rsidRPr="0095201B" w:rsidRDefault="001577A2" w:rsidP="0095201B">
      <w:pPr>
        <w:pStyle w:val="Bezodstpw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W przypadku zwolnienia wyposażonego lub doposażonego stanowiska pracy z powodu rozwiązania stosunku pracy przez bezrobotnego lub poszukującego pracy, rozwiązania umowy o pracę przez podmiot, który zawarł umowę o refundację kosztów wyposażenia lub doposażenia stanowiska pracy, bez wypowiedzenia, lub wygaśnięcia umowy o pracę, starosta kieruje na zwolnione stanowisko pracy odpowiedniego bezrobotnego lub poszukującego pracy.</w:t>
      </w:r>
    </w:p>
    <w:p w14:paraId="27004F17" w14:textId="77777777" w:rsidR="001577A2" w:rsidRPr="0095201B" w:rsidRDefault="001577A2" w:rsidP="0095201B">
      <w:pPr>
        <w:pStyle w:val="Bezodstpw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Pomoc udzielana w ramach doposażenia stanowi pomoc de minimis i jest udzielana na zasadach dopuszczalności pomocy de minims (dotyczy podmiotów prowadzących działalność gospodarczą).</w:t>
      </w:r>
    </w:p>
    <w:p w14:paraId="0C525502" w14:textId="77777777" w:rsidR="0050056A" w:rsidRPr="0095201B" w:rsidRDefault="0050056A" w:rsidP="00952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u w:val="single"/>
        </w:rPr>
      </w:pPr>
      <w:r w:rsidRPr="0095201B">
        <w:rPr>
          <w:rFonts w:cstheme="minorHAnsi"/>
          <w:bCs/>
          <w:sz w:val="24"/>
          <w:szCs w:val="24"/>
        </w:rPr>
        <w:t>PUP publikuje na stronie internetowej wykaz pracodawców, przedsiębiorców i innych podmiotów, z którymi w okresie ostatnich 2 lat zawarł umowy w ramach formy pomocy.</w:t>
      </w:r>
    </w:p>
    <w:p w14:paraId="387304A1" w14:textId="3B787F0B" w:rsidR="0050056A" w:rsidRPr="0095201B" w:rsidRDefault="0050056A" w:rsidP="00952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u w:val="single"/>
        </w:rPr>
      </w:pPr>
      <w:r w:rsidRPr="0095201B">
        <w:rPr>
          <w:rFonts w:cstheme="minorHAnsi"/>
          <w:bCs/>
          <w:sz w:val="24"/>
          <w:szCs w:val="24"/>
        </w:rPr>
        <w:lastRenderedPageBreak/>
        <w:t>PUP umożliwia pracodawcy, który skorzystał z formy pomocy, dokonanie anonimowej ewaluacji w zakresie satysfakcji, jakości i trafności zaoferowanej pomocy.</w:t>
      </w:r>
    </w:p>
    <w:p w14:paraId="64807C25" w14:textId="77777777" w:rsidR="0021083D" w:rsidRPr="0095201B" w:rsidRDefault="0021083D" w:rsidP="0095201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u w:val="single"/>
        </w:rPr>
      </w:pPr>
    </w:p>
    <w:p w14:paraId="4B457877" w14:textId="77777777" w:rsidR="0021083D" w:rsidRPr="0095201B" w:rsidRDefault="0021083D" w:rsidP="0095201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u w:val="single"/>
        </w:rPr>
      </w:pPr>
    </w:p>
    <w:p w14:paraId="73565C75" w14:textId="77777777" w:rsidR="00536D7D" w:rsidRPr="0095201B" w:rsidRDefault="0050056A" w:rsidP="0095201B">
      <w:pPr>
        <w:pStyle w:val="Bezodstpw"/>
        <w:shd w:val="clear" w:color="auto" w:fill="FFFFFF" w:themeFill="background1"/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>*poszukujący pracy niezatrudniony i niewykonujący innej pracy zarobkowej opiekun osoby</w:t>
      </w:r>
      <w:r w:rsidR="00536D7D" w:rsidRPr="0095201B">
        <w:rPr>
          <w:rFonts w:cstheme="minorHAnsi"/>
          <w:bCs/>
          <w:sz w:val="24"/>
          <w:szCs w:val="24"/>
        </w:rPr>
        <w:t xml:space="preserve"> </w:t>
      </w:r>
    </w:p>
    <w:p w14:paraId="6262526D" w14:textId="507ECC8E" w:rsidR="00CE7B2C" w:rsidRPr="0095201B" w:rsidRDefault="0050056A" w:rsidP="0095201B">
      <w:pPr>
        <w:pStyle w:val="Bezodstpw"/>
        <w:shd w:val="clear" w:color="auto" w:fill="FFFFFF" w:themeFill="background1"/>
        <w:spacing w:line="360" w:lineRule="auto"/>
        <w:rPr>
          <w:rFonts w:cstheme="minorHAnsi"/>
          <w:bCs/>
          <w:sz w:val="24"/>
          <w:szCs w:val="24"/>
        </w:rPr>
      </w:pPr>
      <w:r w:rsidRPr="0095201B">
        <w:rPr>
          <w:rFonts w:cstheme="minorHAnsi"/>
          <w:bCs/>
          <w:sz w:val="24"/>
          <w:szCs w:val="24"/>
        </w:rPr>
        <w:t xml:space="preserve"> </w:t>
      </w:r>
      <w:r w:rsidR="00536D7D" w:rsidRPr="0095201B">
        <w:rPr>
          <w:rFonts w:cstheme="minorHAnsi"/>
          <w:bCs/>
          <w:sz w:val="24"/>
          <w:szCs w:val="24"/>
        </w:rPr>
        <w:t xml:space="preserve"> </w:t>
      </w:r>
      <w:r w:rsidRPr="0095201B">
        <w:rPr>
          <w:rFonts w:cstheme="minorHAnsi"/>
          <w:bCs/>
          <w:sz w:val="24"/>
          <w:szCs w:val="24"/>
        </w:rPr>
        <w:t>niepełnosprawnej</w:t>
      </w:r>
    </w:p>
    <w:sectPr w:rsidR="00CE7B2C" w:rsidRPr="0095201B" w:rsidSect="0095201B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95B1" w14:textId="77777777" w:rsidR="00D66067" w:rsidRDefault="00D66067" w:rsidP="00807D28">
      <w:pPr>
        <w:spacing w:after="0" w:line="240" w:lineRule="auto"/>
      </w:pPr>
      <w:r>
        <w:separator/>
      </w:r>
    </w:p>
  </w:endnote>
  <w:endnote w:type="continuationSeparator" w:id="0">
    <w:p w14:paraId="6D3BCC31" w14:textId="77777777" w:rsidR="00D66067" w:rsidRDefault="00D66067" w:rsidP="0080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EDFC" w14:textId="77777777" w:rsidR="00D66067" w:rsidRDefault="00D66067" w:rsidP="00807D28">
      <w:pPr>
        <w:spacing w:after="0" w:line="240" w:lineRule="auto"/>
      </w:pPr>
      <w:r>
        <w:separator/>
      </w:r>
    </w:p>
  </w:footnote>
  <w:footnote w:type="continuationSeparator" w:id="0">
    <w:p w14:paraId="7D270D14" w14:textId="77777777" w:rsidR="00D66067" w:rsidRDefault="00D66067" w:rsidP="0080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3C1"/>
    <w:multiLevelType w:val="hybridMultilevel"/>
    <w:tmpl w:val="99E0C994"/>
    <w:lvl w:ilvl="0" w:tplc="B39263C6">
      <w:start w:val="1"/>
      <w:numFmt w:val="decimal"/>
      <w:lvlText w:val="%1)"/>
      <w:lvlJc w:val="left"/>
      <w:pPr>
        <w:ind w:left="785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BE25C88"/>
    <w:multiLevelType w:val="hybridMultilevel"/>
    <w:tmpl w:val="AB08E464"/>
    <w:lvl w:ilvl="0" w:tplc="FF4CA62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58539F"/>
    <w:multiLevelType w:val="hybridMultilevel"/>
    <w:tmpl w:val="12D49F6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77D71"/>
    <w:multiLevelType w:val="hybridMultilevel"/>
    <w:tmpl w:val="D97AA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A44D5"/>
    <w:multiLevelType w:val="hybridMultilevel"/>
    <w:tmpl w:val="20EA0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B5B89"/>
    <w:multiLevelType w:val="hybridMultilevel"/>
    <w:tmpl w:val="81CC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79877">
    <w:abstractNumId w:val="4"/>
  </w:num>
  <w:num w:numId="2" w16cid:durableId="212427124">
    <w:abstractNumId w:val="0"/>
  </w:num>
  <w:num w:numId="3" w16cid:durableId="1103108513">
    <w:abstractNumId w:val="3"/>
  </w:num>
  <w:num w:numId="4" w16cid:durableId="1835952067">
    <w:abstractNumId w:val="5"/>
  </w:num>
  <w:num w:numId="5" w16cid:durableId="1347445135">
    <w:abstractNumId w:val="2"/>
  </w:num>
  <w:num w:numId="6" w16cid:durableId="64431298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D3"/>
    <w:rsid w:val="00004FA7"/>
    <w:rsid w:val="00006E7D"/>
    <w:rsid w:val="00007E84"/>
    <w:rsid w:val="0002433C"/>
    <w:rsid w:val="00026889"/>
    <w:rsid w:val="000442CA"/>
    <w:rsid w:val="00047488"/>
    <w:rsid w:val="00063CF4"/>
    <w:rsid w:val="0006649B"/>
    <w:rsid w:val="0007117F"/>
    <w:rsid w:val="00087DE3"/>
    <w:rsid w:val="000B5D0E"/>
    <w:rsid w:val="000D28B0"/>
    <w:rsid w:val="000D3CEA"/>
    <w:rsid w:val="000E49A4"/>
    <w:rsid w:val="000E4A2B"/>
    <w:rsid w:val="000F75A6"/>
    <w:rsid w:val="00105272"/>
    <w:rsid w:val="00134E65"/>
    <w:rsid w:val="001378A0"/>
    <w:rsid w:val="00140496"/>
    <w:rsid w:val="00140EE7"/>
    <w:rsid w:val="00146386"/>
    <w:rsid w:val="00152655"/>
    <w:rsid w:val="00152D89"/>
    <w:rsid w:val="00153A8F"/>
    <w:rsid w:val="001577A2"/>
    <w:rsid w:val="0016382C"/>
    <w:rsid w:val="001A5F58"/>
    <w:rsid w:val="001B53E1"/>
    <w:rsid w:val="001C167E"/>
    <w:rsid w:val="001C5B9C"/>
    <w:rsid w:val="001F7950"/>
    <w:rsid w:val="002009D0"/>
    <w:rsid w:val="0021083D"/>
    <w:rsid w:val="002112F6"/>
    <w:rsid w:val="00217831"/>
    <w:rsid w:val="00226721"/>
    <w:rsid w:val="0024683E"/>
    <w:rsid w:val="00246FEF"/>
    <w:rsid w:val="00284A0B"/>
    <w:rsid w:val="002B5491"/>
    <w:rsid w:val="002B70E8"/>
    <w:rsid w:val="002C501F"/>
    <w:rsid w:val="002D0033"/>
    <w:rsid w:val="002F4A8D"/>
    <w:rsid w:val="00302CFC"/>
    <w:rsid w:val="0031277B"/>
    <w:rsid w:val="00315127"/>
    <w:rsid w:val="00321B65"/>
    <w:rsid w:val="003226A8"/>
    <w:rsid w:val="00344E9D"/>
    <w:rsid w:val="003477CC"/>
    <w:rsid w:val="00353037"/>
    <w:rsid w:val="00353FC2"/>
    <w:rsid w:val="00366078"/>
    <w:rsid w:val="00380203"/>
    <w:rsid w:val="003843D0"/>
    <w:rsid w:val="00395E27"/>
    <w:rsid w:val="003B3875"/>
    <w:rsid w:val="003B7B62"/>
    <w:rsid w:val="003C4393"/>
    <w:rsid w:val="003C4A2C"/>
    <w:rsid w:val="003C62D3"/>
    <w:rsid w:val="003D3755"/>
    <w:rsid w:val="00404440"/>
    <w:rsid w:val="00405AA9"/>
    <w:rsid w:val="00407291"/>
    <w:rsid w:val="00414A23"/>
    <w:rsid w:val="00421A44"/>
    <w:rsid w:val="004360BF"/>
    <w:rsid w:val="00437A4C"/>
    <w:rsid w:val="0044714C"/>
    <w:rsid w:val="00456C0B"/>
    <w:rsid w:val="004574A6"/>
    <w:rsid w:val="00464277"/>
    <w:rsid w:val="0047670F"/>
    <w:rsid w:val="0048675B"/>
    <w:rsid w:val="00490FFB"/>
    <w:rsid w:val="004A208D"/>
    <w:rsid w:val="004C1157"/>
    <w:rsid w:val="004D1EC9"/>
    <w:rsid w:val="004E09F2"/>
    <w:rsid w:val="004F763C"/>
    <w:rsid w:val="0050056A"/>
    <w:rsid w:val="005214AD"/>
    <w:rsid w:val="00532E66"/>
    <w:rsid w:val="005345BD"/>
    <w:rsid w:val="00536D7D"/>
    <w:rsid w:val="00541495"/>
    <w:rsid w:val="00543E7E"/>
    <w:rsid w:val="0055020C"/>
    <w:rsid w:val="00551171"/>
    <w:rsid w:val="00565307"/>
    <w:rsid w:val="005853C9"/>
    <w:rsid w:val="005B1F16"/>
    <w:rsid w:val="005B44A4"/>
    <w:rsid w:val="005C7678"/>
    <w:rsid w:val="005D2BFA"/>
    <w:rsid w:val="005E2D01"/>
    <w:rsid w:val="005E4579"/>
    <w:rsid w:val="005E62BB"/>
    <w:rsid w:val="005E7749"/>
    <w:rsid w:val="00607F8C"/>
    <w:rsid w:val="00621F6E"/>
    <w:rsid w:val="00623A03"/>
    <w:rsid w:val="006313F4"/>
    <w:rsid w:val="006563B5"/>
    <w:rsid w:val="00657CB5"/>
    <w:rsid w:val="00664343"/>
    <w:rsid w:val="00664554"/>
    <w:rsid w:val="00671790"/>
    <w:rsid w:val="00684AA4"/>
    <w:rsid w:val="00692450"/>
    <w:rsid w:val="00745BC7"/>
    <w:rsid w:val="00750B7E"/>
    <w:rsid w:val="00751F84"/>
    <w:rsid w:val="0075523E"/>
    <w:rsid w:val="00755964"/>
    <w:rsid w:val="0076594C"/>
    <w:rsid w:val="00776751"/>
    <w:rsid w:val="0079671B"/>
    <w:rsid w:val="007A0299"/>
    <w:rsid w:val="007A19B5"/>
    <w:rsid w:val="007B19CA"/>
    <w:rsid w:val="007B4EFF"/>
    <w:rsid w:val="007C7AEE"/>
    <w:rsid w:val="007E2106"/>
    <w:rsid w:val="007F307A"/>
    <w:rsid w:val="00802096"/>
    <w:rsid w:val="00807D28"/>
    <w:rsid w:val="0081376A"/>
    <w:rsid w:val="0082477D"/>
    <w:rsid w:val="00827C15"/>
    <w:rsid w:val="00843D8D"/>
    <w:rsid w:val="00846286"/>
    <w:rsid w:val="00855CB8"/>
    <w:rsid w:val="00863257"/>
    <w:rsid w:val="00871D3B"/>
    <w:rsid w:val="00877B9B"/>
    <w:rsid w:val="00883839"/>
    <w:rsid w:val="00883DC8"/>
    <w:rsid w:val="008A68C8"/>
    <w:rsid w:val="008A71B7"/>
    <w:rsid w:val="008A75F3"/>
    <w:rsid w:val="008B2039"/>
    <w:rsid w:val="008C03A7"/>
    <w:rsid w:val="008D43E5"/>
    <w:rsid w:val="008D56F1"/>
    <w:rsid w:val="008E0A2D"/>
    <w:rsid w:val="008F0A3B"/>
    <w:rsid w:val="009020D2"/>
    <w:rsid w:val="0095201B"/>
    <w:rsid w:val="0095303F"/>
    <w:rsid w:val="00961CA7"/>
    <w:rsid w:val="00990C0E"/>
    <w:rsid w:val="009A0CD8"/>
    <w:rsid w:val="009D3975"/>
    <w:rsid w:val="009E28E4"/>
    <w:rsid w:val="009E37A0"/>
    <w:rsid w:val="009F0EB0"/>
    <w:rsid w:val="009F100D"/>
    <w:rsid w:val="00A13216"/>
    <w:rsid w:val="00A14EDE"/>
    <w:rsid w:val="00A41F5D"/>
    <w:rsid w:val="00A47AFC"/>
    <w:rsid w:val="00A63EE1"/>
    <w:rsid w:val="00A706F3"/>
    <w:rsid w:val="00A72E38"/>
    <w:rsid w:val="00A82FC9"/>
    <w:rsid w:val="00A83233"/>
    <w:rsid w:val="00A92C2D"/>
    <w:rsid w:val="00A97340"/>
    <w:rsid w:val="00AA39C2"/>
    <w:rsid w:val="00AD7727"/>
    <w:rsid w:val="00AE1366"/>
    <w:rsid w:val="00AE346C"/>
    <w:rsid w:val="00B0701B"/>
    <w:rsid w:val="00B11768"/>
    <w:rsid w:val="00B26AFA"/>
    <w:rsid w:val="00B347E7"/>
    <w:rsid w:val="00B7267B"/>
    <w:rsid w:val="00BA3CE9"/>
    <w:rsid w:val="00BA73FE"/>
    <w:rsid w:val="00BC497C"/>
    <w:rsid w:val="00C10712"/>
    <w:rsid w:val="00C10D20"/>
    <w:rsid w:val="00C113B5"/>
    <w:rsid w:val="00C31A68"/>
    <w:rsid w:val="00C458E8"/>
    <w:rsid w:val="00C45DF8"/>
    <w:rsid w:val="00C75B6F"/>
    <w:rsid w:val="00C76EC3"/>
    <w:rsid w:val="00C813D0"/>
    <w:rsid w:val="00C82947"/>
    <w:rsid w:val="00C93281"/>
    <w:rsid w:val="00CB313B"/>
    <w:rsid w:val="00CC0DAE"/>
    <w:rsid w:val="00CE6801"/>
    <w:rsid w:val="00CE7B2C"/>
    <w:rsid w:val="00CF7753"/>
    <w:rsid w:val="00D24B1D"/>
    <w:rsid w:val="00D52BBA"/>
    <w:rsid w:val="00D627B2"/>
    <w:rsid w:val="00D66067"/>
    <w:rsid w:val="00D73A3C"/>
    <w:rsid w:val="00D762E6"/>
    <w:rsid w:val="00D77BB3"/>
    <w:rsid w:val="00D83338"/>
    <w:rsid w:val="00D8453E"/>
    <w:rsid w:val="00D92BDF"/>
    <w:rsid w:val="00D93482"/>
    <w:rsid w:val="00DC1F6C"/>
    <w:rsid w:val="00DE46D2"/>
    <w:rsid w:val="00E05159"/>
    <w:rsid w:val="00E06A6B"/>
    <w:rsid w:val="00E23CF9"/>
    <w:rsid w:val="00E25C17"/>
    <w:rsid w:val="00E427F5"/>
    <w:rsid w:val="00E521EA"/>
    <w:rsid w:val="00E76E37"/>
    <w:rsid w:val="00E90F75"/>
    <w:rsid w:val="00EA57F8"/>
    <w:rsid w:val="00EC2DAF"/>
    <w:rsid w:val="00ED4B61"/>
    <w:rsid w:val="00EE37FC"/>
    <w:rsid w:val="00F04DFB"/>
    <w:rsid w:val="00F11281"/>
    <w:rsid w:val="00F237D2"/>
    <w:rsid w:val="00F26830"/>
    <w:rsid w:val="00F32B6A"/>
    <w:rsid w:val="00F33041"/>
    <w:rsid w:val="00F33A24"/>
    <w:rsid w:val="00F37315"/>
    <w:rsid w:val="00F37639"/>
    <w:rsid w:val="00F463EE"/>
    <w:rsid w:val="00F60B9F"/>
    <w:rsid w:val="00F62DD9"/>
    <w:rsid w:val="00F92F96"/>
    <w:rsid w:val="00F95777"/>
    <w:rsid w:val="00FB271B"/>
    <w:rsid w:val="00FB60AE"/>
    <w:rsid w:val="00FC1C84"/>
    <w:rsid w:val="00FC3879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6DE2"/>
  <w15:chartTrackingRefBased/>
  <w15:docId w15:val="{216B4CEE-5A8C-4EA3-B3DD-B4B9E041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712"/>
  </w:style>
  <w:style w:type="paragraph" w:styleId="Nagwek1">
    <w:name w:val="heading 1"/>
    <w:basedOn w:val="Normalny"/>
    <w:next w:val="Normalny"/>
    <w:link w:val="Nagwek1Znak"/>
    <w:uiPriority w:val="9"/>
    <w:qFormat/>
    <w:rsid w:val="00C1071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071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71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71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71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71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71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71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71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71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71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71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712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712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71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71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71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71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1071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1071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71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71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71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C10712"/>
    <w:rPr>
      <w:rFonts w:asciiTheme="majorHAnsi" w:eastAsiaTheme="majorEastAsia" w:hAnsiTheme="majorHAnsi" w:cstheme="majorBidi"/>
      <w:sz w:val="25"/>
      <w:szCs w:val="25"/>
    </w:rPr>
  </w:style>
  <w:style w:type="paragraph" w:styleId="Akapitzlist">
    <w:name w:val="List Paragraph"/>
    <w:basedOn w:val="Normalny"/>
    <w:link w:val="AkapitzlistZnak"/>
    <w:uiPriority w:val="34"/>
    <w:qFormat/>
    <w:rsid w:val="003C62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712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71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712"/>
    <w:rPr>
      <w:color w:val="404040" w:themeColor="text1" w:themeTint="BF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C10712"/>
    <w:rPr>
      <w:b/>
      <w:bCs/>
      <w:caps w:val="0"/>
      <w:smallCaps/>
      <w:color w:val="auto"/>
      <w:spacing w:val="3"/>
      <w:u w:val="single"/>
    </w:rPr>
  </w:style>
  <w:style w:type="paragraph" w:customStyle="1" w:styleId="ARTartustawynprozporzdzenia">
    <w:name w:val="ART(§) – art. ustawy (§ np. rozporządzenia)"/>
    <w:uiPriority w:val="11"/>
    <w:rsid w:val="005853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99"/>
    <w:rsid w:val="005853C9"/>
    <w:rPr>
      <w:b/>
    </w:rPr>
  </w:style>
  <w:style w:type="paragraph" w:customStyle="1" w:styleId="PKTpunkt">
    <w:name w:val="PKT – punkt"/>
    <w:uiPriority w:val="13"/>
    <w:rsid w:val="003C4A2C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rsid w:val="003C4A2C"/>
    <w:rPr>
      <w:b w:val="0"/>
      <w:i w:val="0"/>
      <w:vanish w:val="0"/>
      <w:spacing w:val="0"/>
      <w:vertAlign w:val="superscript"/>
    </w:rPr>
  </w:style>
  <w:style w:type="paragraph" w:customStyle="1" w:styleId="Default">
    <w:name w:val="Default"/>
    <w:rsid w:val="000442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7D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7D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7D28"/>
    <w:rPr>
      <w:vertAlign w:val="superscript"/>
    </w:rPr>
  </w:style>
  <w:style w:type="paragraph" w:styleId="Bezodstpw">
    <w:name w:val="No Spacing"/>
    <w:uiPriority w:val="1"/>
    <w:qFormat/>
    <w:rsid w:val="00C10712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C10712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C10712"/>
    <w:rPr>
      <w:b/>
      <w:bCs/>
    </w:rPr>
  </w:style>
  <w:style w:type="character" w:styleId="Uwydatnienie">
    <w:name w:val="Emphasis"/>
    <w:basedOn w:val="Domylnaczcionkaakapitu"/>
    <w:uiPriority w:val="20"/>
    <w:qFormat/>
    <w:rsid w:val="00C1071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C10712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C10712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C10712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0712"/>
    <w:pPr>
      <w:outlineLvl w:val="9"/>
    </w:pPr>
  </w:style>
  <w:style w:type="character" w:customStyle="1" w:styleId="AkapitzlistZnak">
    <w:name w:val="Akapit z listą Znak"/>
    <w:link w:val="Akapitzlist"/>
    <w:uiPriority w:val="34"/>
    <w:locked/>
    <w:rsid w:val="00BA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477B-EC1A-476C-BAF9-8786417F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2394</TotalTime>
  <Pages>1</Pages>
  <Words>1741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Jamrug</dc:creator>
  <cp:keywords/>
  <dc:description/>
  <cp:lastModifiedBy>Marzena Róźańska</cp:lastModifiedBy>
  <cp:revision>55</cp:revision>
  <cp:lastPrinted>2026-03-12T12:29:00Z</cp:lastPrinted>
  <dcterms:created xsi:type="dcterms:W3CDTF">2025-06-03T11:13:00Z</dcterms:created>
  <dcterms:modified xsi:type="dcterms:W3CDTF">2026-03-13T10:19:00Z</dcterms:modified>
</cp:coreProperties>
</file>